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4CEEB" w14:textId="77777777" w:rsidR="00B9332E" w:rsidRDefault="00DF3970">
      <w:pPr>
        <w:spacing w:after="8315"/>
      </w:pPr>
      <w:r>
        <w:rPr>
          <w:sz w:val="18"/>
        </w:rPr>
        <w:t xml:space="preserve"> </w:t>
      </w:r>
    </w:p>
    <w:p w14:paraId="1772E471" w14:textId="77777777" w:rsidR="00B9332E" w:rsidRDefault="00DF3970">
      <w:pPr>
        <w:spacing w:after="58"/>
        <w:ind w:left="690"/>
      </w:pPr>
      <w:r>
        <w:rPr>
          <w:noProof/>
        </w:rPr>
        <w:drawing>
          <wp:inline distT="0" distB="0" distL="0" distR="0" wp14:anchorId="7C6601F0" wp14:editId="7065416E">
            <wp:extent cx="1724025" cy="1724025"/>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a:fillRect/>
                    </a:stretch>
                  </pic:blipFill>
                  <pic:spPr>
                    <a:xfrm>
                      <a:off x="0" y="0"/>
                      <a:ext cx="1724025" cy="1724025"/>
                    </a:xfrm>
                    <a:prstGeom prst="rect">
                      <a:avLst/>
                    </a:prstGeom>
                  </pic:spPr>
                </pic:pic>
              </a:graphicData>
            </a:graphic>
          </wp:inline>
        </w:drawing>
      </w:r>
    </w:p>
    <w:p w14:paraId="2DB27913" w14:textId="77777777" w:rsidR="00B9332E" w:rsidRDefault="00DF3970">
      <w:pPr>
        <w:spacing w:after="0"/>
        <w:ind w:left="355"/>
        <w:jc w:val="center"/>
      </w:pPr>
      <w:r>
        <w:rPr>
          <w:sz w:val="18"/>
        </w:rPr>
        <w:t xml:space="preserve"> </w:t>
      </w:r>
    </w:p>
    <w:p w14:paraId="32DBA652" w14:textId="4F319A31" w:rsidR="00B9332E" w:rsidRDefault="00DF3970">
      <w:pPr>
        <w:spacing w:after="0"/>
        <w:jc w:val="right"/>
      </w:pPr>
      <w:r>
        <w:rPr>
          <w:sz w:val="18"/>
        </w:rPr>
        <w:t xml:space="preserve"> </w:t>
      </w:r>
    </w:p>
    <w:p w14:paraId="2F885827" w14:textId="77777777" w:rsidR="00B9332E" w:rsidRDefault="00DF3970">
      <w:pPr>
        <w:spacing w:after="0"/>
        <w:ind w:left="355"/>
        <w:jc w:val="center"/>
      </w:pPr>
      <w:r>
        <w:rPr>
          <w:sz w:val="18"/>
        </w:rPr>
        <w:t xml:space="preserve"> </w:t>
      </w:r>
    </w:p>
    <w:p w14:paraId="1CAAAB22" w14:textId="0138C418" w:rsidR="00B9332E" w:rsidRDefault="00DF3970">
      <w:pPr>
        <w:spacing w:after="4" w:line="248" w:lineRule="auto"/>
        <w:ind w:left="625" w:hanging="10"/>
      </w:pPr>
      <w:r>
        <w:rPr>
          <w:sz w:val="18"/>
        </w:rPr>
        <w:t>British Citizen with Enhanced</w:t>
      </w:r>
      <w:r w:rsidR="00F423BD">
        <w:rPr>
          <w:sz w:val="18"/>
        </w:rPr>
        <w:t xml:space="preserve"> </w:t>
      </w:r>
      <w:r>
        <w:rPr>
          <w:sz w:val="18"/>
        </w:rPr>
        <w:t xml:space="preserve">DBS </w:t>
      </w:r>
    </w:p>
    <w:p w14:paraId="5A73FE75" w14:textId="77777777" w:rsidR="00B9332E" w:rsidRDefault="00DF3970">
      <w:pPr>
        <w:spacing w:after="519"/>
      </w:pPr>
      <w:r>
        <w:rPr>
          <w:sz w:val="18"/>
        </w:rPr>
        <w:t xml:space="preserve"> </w:t>
      </w:r>
    </w:p>
    <w:p w14:paraId="2EF5B6CE" w14:textId="77777777" w:rsidR="00B9332E" w:rsidRDefault="00DF3970">
      <w:pPr>
        <w:pStyle w:val="Heading1"/>
      </w:pPr>
      <w:r>
        <w:t xml:space="preserve">ADRIAN SIMMONS </w:t>
      </w:r>
    </w:p>
    <w:p w14:paraId="2372D0AF" w14:textId="77777777" w:rsidR="00B9332E" w:rsidRPr="00DB1C7F" w:rsidRDefault="00DF3970">
      <w:pPr>
        <w:spacing w:after="0"/>
        <w:ind w:left="250"/>
        <w:rPr>
          <w:sz w:val="40"/>
          <w:szCs w:val="40"/>
        </w:rPr>
      </w:pPr>
      <w:r w:rsidRPr="00DB1C7F">
        <w:rPr>
          <w:b/>
          <w:sz w:val="40"/>
          <w:szCs w:val="40"/>
        </w:rPr>
        <w:t xml:space="preserve">Technical Solutions Providers </w:t>
      </w:r>
    </w:p>
    <w:p w14:paraId="06BC86DF" w14:textId="77777777" w:rsidR="00B9332E" w:rsidRDefault="00DF3970">
      <w:pPr>
        <w:spacing w:after="0"/>
        <w:ind w:left="250"/>
      </w:pPr>
      <w:r>
        <w:rPr>
          <w:sz w:val="18"/>
        </w:rPr>
        <w:t xml:space="preserve"> </w:t>
      </w:r>
    </w:p>
    <w:p w14:paraId="098EBC75" w14:textId="77777777" w:rsidR="00B9332E" w:rsidRDefault="00DF3970">
      <w:pPr>
        <w:spacing w:after="0"/>
        <w:ind w:left="250"/>
      </w:pPr>
      <w:r>
        <w:rPr>
          <w:sz w:val="18"/>
        </w:rPr>
        <w:t xml:space="preserve"> </w:t>
      </w:r>
    </w:p>
    <w:p w14:paraId="43E084C2" w14:textId="77777777" w:rsidR="00B9332E" w:rsidRDefault="00DF3970">
      <w:pPr>
        <w:spacing w:after="4" w:line="248" w:lineRule="auto"/>
        <w:ind w:left="263" w:hanging="10"/>
      </w:pPr>
      <w:r>
        <w:rPr>
          <w:sz w:val="18"/>
        </w:rPr>
        <w:t xml:space="preserve">Worked in Public and Private sector for 30 years </w:t>
      </w:r>
    </w:p>
    <w:p w14:paraId="1751DF6B" w14:textId="77777777" w:rsidR="00B9332E" w:rsidRDefault="00DF3970">
      <w:pPr>
        <w:spacing w:after="0"/>
        <w:ind w:left="250"/>
      </w:pPr>
      <w:r>
        <w:rPr>
          <w:sz w:val="18"/>
        </w:rPr>
        <w:t xml:space="preserve"> </w:t>
      </w:r>
    </w:p>
    <w:p w14:paraId="3AF4D6A6" w14:textId="77777777" w:rsidR="00B9332E" w:rsidRDefault="00DF3970">
      <w:pPr>
        <w:spacing w:after="0"/>
        <w:ind w:left="245" w:hanging="10"/>
      </w:pPr>
      <w:r>
        <w:rPr>
          <w:b/>
          <w:sz w:val="20"/>
        </w:rPr>
        <w:t xml:space="preserve">Overview of End-to-End solutions providing:  </w:t>
      </w:r>
    </w:p>
    <w:p w14:paraId="5DDB82C8" w14:textId="77777777" w:rsidR="00B9332E" w:rsidRDefault="00DF3970">
      <w:pPr>
        <w:spacing w:after="0"/>
        <w:ind w:left="250"/>
      </w:pPr>
      <w:r>
        <w:rPr>
          <w:b/>
          <w:sz w:val="20"/>
        </w:rPr>
        <w:t xml:space="preserve"> </w:t>
      </w:r>
    </w:p>
    <w:p w14:paraId="493522C0" w14:textId="5B40D143" w:rsidR="00B9332E" w:rsidRDefault="00DF3970">
      <w:pPr>
        <w:spacing w:after="3" w:line="235" w:lineRule="auto"/>
        <w:ind w:left="245" w:hanging="10"/>
        <w:jc w:val="both"/>
      </w:pPr>
      <w:r>
        <w:rPr>
          <w:sz w:val="20"/>
        </w:rPr>
        <w:t xml:space="preserve">Provided technical consultancy services, designed, and implemented projects, configured systems, and offered ongoing support whether it was on the customers site or </w:t>
      </w:r>
      <w:r w:rsidR="00657EE8">
        <w:rPr>
          <w:sz w:val="20"/>
        </w:rPr>
        <w:t>datacentres</w:t>
      </w:r>
      <w:r>
        <w:rPr>
          <w:sz w:val="20"/>
        </w:rPr>
        <w:t xml:space="preserve"> or in the cloud. The work involved developing planned integration for these platforms and the solutions for the clients. Additionally, if the scope required preventive measures to ensure network security that included conducting cyber security audits for accreditations and performing penetration testing. Support and maintenance of end-to-end solution providing. End-to-End from Pre-Sales, Consultancy, Project Management, implementing and supporting which could include Training. </w:t>
      </w:r>
    </w:p>
    <w:p w14:paraId="1682EF67" w14:textId="77777777" w:rsidR="00B9332E" w:rsidRDefault="00DF3970">
      <w:pPr>
        <w:spacing w:after="0"/>
        <w:ind w:left="250"/>
      </w:pPr>
      <w:r>
        <w:rPr>
          <w:sz w:val="20"/>
        </w:rPr>
        <w:t xml:space="preserve"> </w:t>
      </w:r>
    </w:p>
    <w:p w14:paraId="3826F91E" w14:textId="77777777" w:rsidR="00B9332E" w:rsidRDefault="00DF3970">
      <w:pPr>
        <w:spacing w:after="0"/>
        <w:ind w:left="245" w:hanging="10"/>
      </w:pPr>
      <w:r>
        <w:rPr>
          <w:b/>
          <w:sz w:val="20"/>
        </w:rPr>
        <w:t xml:space="preserve">Documentation: </w:t>
      </w:r>
    </w:p>
    <w:p w14:paraId="4A2FBE4D" w14:textId="77777777" w:rsidR="00B9332E" w:rsidRDefault="00DF3970">
      <w:pPr>
        <w:spacing w:after="0"/>
        <w:ind w:left="250"/>
      </w:pPr>
      <w:r>
        <w:rPr>
          <w:sz w:val="20"/>
        </w:rPr>
        <w:t xml:space="preserve"> </w:t>
      </w:r>
    </w:p>
    <w:p w14:paraId="24A477FA" w14:textId="77777777" w:rsidR="00B9332E" w:rsidRDefault="00DF3970">
      <w:pPr>
        <w:spacing w:after="3" w:line="235" w:lineRule="auto"/>
        <w:ind w:left="245" w:hanging="10"/>
        <w:jc w:val="both"/>
      </w:pPr>
      <w:r>
        <w:rPr>
          <w:sz w:val="20"/>
        </w:rPr>
        <w:t>Applied both Prince2 and Agile methodologies in my technical consultancy work, encompassing both pre-sales and post-sales processes. This involved following established frameworks and utilizing various project management tools such as Project Initiation Documents (PiD), Statements of Work (SOW), Proof of Concept (PoC), Solution Test Approach (STA), work packages, and cost estimations. By integrating these methodologies, I ensured a comprehensive approach to project management and successfully delivered high</w:t>
      </w:r>
      <w:r>
        <w:rPr>
          <w:sz w:val="20"/>
        </w:rPr>
        <w:t xml:space="preserve">-quality solutions. </w:t>
      </w:r>
    </w:p>
    <w:p w14:paraId="549B69CA" w14:textId="77777777" w:rsidR="00B9332E" w:rsidRDefault="00DF3970">
      <w:pPr>
        <w:spacing w:after="0"/>
        <w:ind w:left="250"/>
      </w:pPr>
      <w:r>
        <w:rPr>
          <w:b/>
          <w:sz w:val="20"/>
        </w:rPr>
        <w:t xml:space="preserve"> </w:t>
      </w:r>
    </w:p>
    <w:p w14:paraId="69365E85" w14:textId="77777777" w:rsidR="00B9332E" w:rsidRDefault="00DF3970">
      <w:pPr>
        <w:spacing w:after="0"/>
        <w:ind w:left="245" w:hanging="10"/>
      </w:pPr>
      <w:r>
        <w:rPr>
          <w:b/>
          <w:sz w:val="20"/>
        </w:rPr>
        <w:t xml:space="preserve">Compliance and governance directives:  </w:t>
      </w:r>
    </w:p>
    <w:p w14:paraId="65D502FC" w14:textId="77777777" w:rsidR="00B9332E" w:rsidRDefault="00DF3970">
      <w:pPr>
        <w:spacing w:after="0"/>
        <w:ind w:left="250"/>
      </w:pPr>
      <w:r>
        <w:rPr>
          <w:b/>
          <w:sz w:val="20"/>
        </w:rPr>
        <w:t xml:space="preserve"> </w:t>
      </w:r>
    </w:p>
    <w:p w14:paraId="37E06240" w14:textId="77777777" w:rsidR="00B9332E" w:rsidRDefault="00DF3970">
      <w:pPr>
        <w:spacing w:after="3" w:line="235" w:lineRule="auto"/>
        <w:ind w:left="245" w:hanging="10"/>
        <w:jc w:val="both"/>
      </w:pPr>
      <w:r>
        <w:rPr>
          <w:sz w:val="20"/>
        </w:rPr>
        <w:t>Compliance and governance directives are frameworks established by organisations to ensure adherence to laws, regulations, policies, and ethical standards. Compliance focuses on following specific rules and standards set forth by external authorities, while governance involves the broader management and oversight of an organisation's operations, including its compliance efforts. These directives aim to mitigate risks, uphold integrity, and promote accountability within an organisation. They often involve es</w:t>
      </w:r>
      <w:r>
        <w:rPr>
          <w:sz w:val="20"/>
        </w:rPr>
        <w:t xml:space="preserve">tablishing policies, procedures, controls, and monitoring mechanisms to ensure adherence to legal and ethical standards, and they are crucial for maintaining trust with stakeholders and avoiding legal and reputational issues.  </w:t>
      </w:r>
    </w:p>
    <w:p w14:paraId="36260FE3" w14:textId="77777777" w:rsidR="00B9332E" w:rsidRDefault="00DF3970">
      <w:pPr>
        <w:spacing w:after="0"/>
        <w:ind w:left="250"/>
      </w:pPr>
      <w:r>
        <w:rPr>
          <w:sz w:val="20"/>
        </w:rPr>
        <w:t xml:space="preserve"> </w:t>
      </w:r>
    </w:p>
    <w:p w14:paraId="6D3C3ABF" w14:textId="77777777" w:rsidR="00B9332E" w:rsidRDefault="00DF3970">
      <w:pPr>
        <w:spacing w:after="3" w:line="235" w:lineRule="auto"/>
        <w:ind w:left="245" w:hanging="10"/>
        <w:jc w:val="both"/>
      </w:pPr>
      <w:r>
        <w:rPr>
          <w:sz w:val="20"/>
        </w:rPr>
        <w:t xml:space="preserve">GDPR, ISO, NIST, AWASP, ITIL and change management. </w:t>
      </w:r>
    </w:p>
    <w:p w14:paraId="3AA6B5EF" w14:textId="77777777" w:rsidR="00B9332E" w:rsidRDefault="00DF3970">
      <w:pPr>
        <w:spacing w:after="0"/>
        <w:ind w:left="250"/>
        <w:rPr>
          <w:sz w:val="18"/>
        </w:rPr>
      </w:pPr>
      <w:r>
        <w:rPr>
          <w:sz w:val="18"/>
        </w:rPr>
        <w:t xml:space="preserve"> </w:t>
      </w:r>
    </w:p>
    <w:p w14:paraId="6D0EC6A5" w14:textId="77777777" w:rsidR="00F423BD" w:rsidRDefault="00F423BD">
      <w:pPr>
        <w:spacing w:after="0"/>
        <w:ind w:left="250"/>
        <w:rPr>
          <w:sz w:val="18"/>
        </w:rPr>
      </w:pPr>
    </w:p>
    <w:p w14:paraId="52FF72A3" w14:textId="77777777" w:rsidR="00F423BD" w:rsidRDefault="00F423BD">
      <w:pPr>
        <w:spacing w:after="0"/>
        <w:ind w:left="250"/>
      </w:pPr>
    </w:p>
    <w:p w14:paraId="51D820FF" w14:textId="77777777" w:rsidR="00F423BD" w:rsidRDefault="00F423BD">
      <w:pPr>
        <w:pStyle w:val="Heading2"/>
        <w:ind w:left="110"/>
      </w:pPr>
    </w:p>
    <w:p w14:paraId="43D5C490" w14:textId="77777777" w:rsidR="00F423BD" w:rsidRDefault="00F423BD">
      <w:pPr>
        <w:pStyle w:val="Heading2"/>
        <w:ind w:left="110"/>
      </w:pPr>
    </w:p>
    <w:p w14:paraId="6071267F" w14:textId="77777777" w:rsidR="00F423BD" w:rsidRDefault="00F423BD">
      <w:pPr>
        <w:pStyle w:val="Heading2"/>
        <w:ind w:left="110"/>
      </w:pPr>
    </w:p>
    <w:p w14:paraId="289E781A" w14:textId="7AE28E11" w:rsidR="00B9332E" w:rsidRDefault="00DF3970">
      <w:pPr>
        <w:pStyle w:val="Heading2"/>
        <w:ind w:left="110"/>
      </w:pPr>
      <w:r>
        <w:t xml:space="preserve">PROFILE </w:t>
      </w:r>
    </w:p>
    <w:p w14:paraId="627254F6" w14:textId="3A240CAD" w:rsidR="00B9332E" w:rsidRDefault="00DF3970">
      <w:pPr>
        <w:spacing w:after="4" w:line="248" w:lineRule="auto"/>
        <w:ind w:left="125" w:hanging="10"/>
      </w:pPr>
      <w:r>
        <w:rPr>
          <w:sz w:val="18"/>
        </w:rPr>
        <w:t>Over 30 years of experience in IT and Telecom Solution Proving with a robust background in project management, cybersecurity, and infrastructure support. Proficient in managing complex projects, including cloud migrations and network security. Demonstrated expertise in Azure, M365, and a range of networking technologies. Adept at leading teams, mentoring peers, and delivering high</w:t>
      </w:r>
      <w:r w:rsidR="00F423BD">
        <w:rPr>
          <w:sz w:val="18"/>
        </w:rPr>
        <w:t xml:space="preserve"> </w:t>
      </w:r>
      <w:r>
        <w:rPr>
          <w:sz w:val="18"/>
        </w:rPr>
        <w:t xml:space="preserve">impact solutions in fast-paced environments. </w:t>
      </w:r>
    </w:p>
    <w:p w14:paraId="57324133" w14:textId="77777777" w:rsidR="00B9332E" w:rsidRDefault="00DF3970">
      <w:pPr>
        <w:spacing w:after="0"/>
        <w:ind w:left="115"/>
      </w:pPr>
      <w:r>
        <w:rPr>
          <w:sz w:val="18"/>
        </w:rPr>
        <w:t xml:space="preserve"> </w:t>
      </w:r>
    </w:p>
    <w:p w14:paraId="3DFC2795" w14:textId="77777777" w:rsidR="00B9332E" w:rsidRDefault="00DF3970">
      <w:pPr>
        <w:spacing w:after="4" w:line="248" w:lineRule="auto"/>
        <w:ind w:left="125" w:hanging="10"/>
      </w:pPr>
      <w:r>
        <w:rPr>
          <w:sz w:val="18"/>
        </w:rPr>
        <w:t xml:space="preserve">Based in Cheltenham </w:t>
      </w:r>
    </w:p>
    <w:p w14:paraId="0D8741BE" w14:textId="77777777" w:rsidR="00B9332E" w:rsidRDefault="00DF3970">
      <w:pPr>
        <w:spacing w:after="476"/>
        <w:ind w:left="115"/>
      </w:pPr>
      <w:r>
        <w:rPr>
          <w:sz w:val="18"/>
        </w:rPr>
        <w:t xml:space="preserve"> </w:t>
      </w:r>
    </w:p>
    <w:p w14:paraId="18F1DBDC" w14:textId="77777777" w:rsidR="00B9332E" w:rsidRDefault="00DF3970">
      <w:pPr>
        <w:pStyle w:val="Heading2"/>
        <w:ind w:left="110"/>
      </w:pPr>
      <w:r>
        <w:t xml:space="preserve">CONTACT </w:t>
      </w:r>
    </w:p>
    <w:p w14:paraId="118C457D" w14:textId="77777777" w:rsidR="00B9332E" w:rsidRDefault="00DF3970">
      <w:pPr>
        <w:spacing w:after="0"/>
        <w:ind w:left="110" w:hanging="10"/>
      </w:pPr>
      <w:r>
        <w:rPr>
          <w:b/>
          <w:sz w:val="18"/>
        </w:rPr>
        <w:t>PHONE NUMBER:</w:t>
      </w:r>
      <w:r>
        <w:rPr>
          <w:sz w:val="18"/>
        </w:rPr>
        <w:t xml:space="preserve"> </w:t>
      </w:r>
    </w:p>
    <w:p w14:paraId="4D529996" w14:textId="77777777" w:rsidR="00B9332E" w:rsidRDefault="00DF3970">
      <w:pPr>
        <w:spacing w:after="4" w:line="248" w:lineRule="auto"/>
        <w:ind w:left="125" w:hanging="10"/>
      </w:pPr>
      <w:r>
        <w:rPr>
          <w:sz w:val="18"/>
        </w:rPr>
        <w:t xml:space="preserve">07756088757 </w:t>
      </w:r>
    </w:p>
    <w:p w14:paraId="74DAECC6" w14:textId="77777777" w:rsidR="00B9332E" w:rsidRDefault="00DF3970">
      <w:pPr>
        <w:spacing w:after="0"/>
        <w:ind w:left="115"/>
      </w:pPr>
      <w:r>
        <w:rPr>
          <w:b/>
          <w:sz w:val="18"/>
        </w:rPr>
        <w:t xml:space="preserve"> </w:t>
      </w:r>
    </w:p>
    <w:p w14:paraId="0DBA6D9B" w14:textId="77777777" w:rsidR="00B9332E" w:rsidRDefault="00DF3970">
      <w:pPr>
        <w:spacing w:after="4" w:line="248" w:lineRule="auto"/>
        <w:ind w:left="110" w:right="1240" w:hanging="10"/>
      </w:pPr>
      <w:r>
        <w:rPr>
          <w:b/>
          <w:sz w:val="18"/>
        </w:rPr>
        <w:t>WEBSITE:</w:t>
      </w:r>
      <w:r>
        <w:rPr>
          <w:sz w:val="18"/>
        </w:rPr>
        <w:t xml:space="preserve"> </w:t>
      </w:r>
      <w:hyperlink r:id="rId8">
        <w:r>
          <w:rPr>
            <w:color w:val="DD8047"/>
            <w:sz w:val="18"/>
            <w:u w:val="single" w:color="DD8047"/>
          </w:rPr>
          <w:t>www.adsinet</w:t>
        </w:r>
      </w:hyperlink>
      <w:hyperlink r:id="rId9">
        <w:r>
          <w:rPr>
            <w:color w:val="DD8047"/>
            <w:sz w:val="18"/>
            <w:u w:val="single" w:color="DD8047"/>
          </w:rPr>
          <w:t>-</w:t>
        </w:r>
      </w:hyperlink>
      <w:hyperlink r:id="rId10">
        <w:r>
          <w:rPr>
            <w:color w:val="DD8047"/>
            <w:sz w:val="18"/>
            <w:u w:val="single" w:color="DD8047"/>
          </w:rPr>
          <w:t>it.com</w:t>
        </w:r>
      </w:hyperlink>
      <w:hyperlink r:id="rId11">
        <w:r>
          <w:rPr>
            <w:sz w:val="18"/>
          </w:rPr>
          <w:t xml:space="preserve"> </w:t>
        </w:r>
      </w:hyperlink>
    </w:p>
    <w:p w14:paraId="440B8895" w14:textId="77777777" w:rsidR="00B9332E" w:rsidRDefault="00DF3970">
      <w:pPr>
        <w:spacing w:after="0"/>
        <w:ind w:left="115"/>
      </w:pPr>
      <w:r>
        <w:rPr>
          <w:sz w:val="18"/>
        </w:rPr>
        <w:t xml:space="preserve"> </w:t>
      </w:r>
    </w:p>
    <w:p w14:paraId="09839B97" w14:textId="77777777" w:rsidR="00B9332E" w:rsidRDefault="00DF3970">
      <w:pPr>
        <w:spacing w:after="0"/>
        <w:ind w:left="110" w:hanging="10"/>
      </w:pPr>
      <w:r>
        <w:rPr>
          <w:b/>
          <w:sz w:val="18"/>
        </w:rPr>
        <w:t xml:space="preserve">BOOKINGS: </w:t>
      </w:r>
    </w:p>
    <w:p w14:paraId="18F4B312" w14:textId="77777777" w:rsidR="00B9332E" w:rsidRDefault="00DF3970">
      <w:pPr>
        <w:spacing w:after="4" w:line="248" w:lineRule="auto"/>
        <w:ind w:left="110" w:hanging="10"/>
      </w:pPr>
      <w:hyperlink r:id="rId12">
        <w:r>
          <w:rPr>
            <w:color w:val="DD8047"/>
            <w:sz w:val="18"/>
            <w:u w:val="single" w:color="DD8047"/>
          </w:rPr>
          <w:t xml:space="preserve">https://outlook.office365.com/owa/calend </w:t>
        </w:r>
      </w:hyperlink>
      <w:hyperlink r:id="rId13">
        <w:r>
          <w:rPr>
            <w:color w:val="DD8047"/>
            <w:sz w:val="18"/>
            <w:u w:val="single" w:color="DD8047"/>
          </w:rPr>
          <w:t>ar/AdrianSimmons1@adsinet</w:t>
        </w:r>
      </w:hyperlink>
      <w:hyperlink r:id="rId14"/>
      <w:hyperlink r:id="rId15">
        <w:r>
          <w:rPr>
            <w:color w:val="DD8047"/>
            <w:sz w:val="18"/>
            <w:u w:val="single" w:color="DD8047"/>
          </w:rPr>
          <w:t>it.co.uk/bookings/</w:t>
        </w:r>
      </w:hyperlink>
      <w:hyperlink r:id="rId16">
        <w:r>
          <w:rPr>
            <w:sz w:val="18"/>
          </w:rPr>
          <w:t xml:space="preserve"> </w:t>
        </w:r>
      </w:hyperlink>
    </w:p>
    <w:p w14:paraId="7E866A64" w14:textId="77777777" w:rsidR="00B9332E" w:rsidRDefault="00DF3970">
      <w:pPr>
        <w:spacing w:after="0"/>
        <w:ind w:left="115"/>
      </w:pPr>
      <w:r>
        <w:rPr>
          <w:sz w:val="18"/>
        </w:rPr>
        <w:t xml:space="preserve"> </w:t>
      </w:r>
    </w:p>
    <w:p w14:paraId="05AC68A8" w14:textId="77777777" w:rsidR="00B9332E" w:rsidRDefault="00DF3970">
      <w:pPr>
        <w:spacing w:after="0"/>
        <w:ind w:left="110" w:hanging="10"/>
      </w:pPr>
      <w:r>
        <w:rPr>
          <w:b/>
          <w:sz w:val="18"/>
        </w:rPr>
        <w:t>EMAIL ADDRESS:</w:t>
      </w:r>
      <w:r>
        <w:rPr>
          <w:sz w:val="18"/>
        </w:rPr>
        <w:t xml:space="preserve"> </w:t>
      </w:r>
    </w:p>
    <w:p w14:paraId="42379EEB" w14:textId="77777777" w:rsidR="00B9332E" w:rsidRDefault="00DF3970">
      <w:pPr>
        <w:spacing w:after="4" w:line="248" w:lineRule="auto"/>
        <w:ind w:left="110" w:hanging="10"/>
      </w:pPr>
      <w:r>
        <w:rPr>
          <w:color w:val="DD8047"/>
          <w:sz w:val="18"/>
          <w:u w:val="single" w:color="DD8047"/>
        </w:rPr>
        <w:t>adrian.simmons@adsinet-it.co.uk</w:t>
      </w:r>
      <w:r>
        <w:rPr>
          <w:sz w:val="18"/>
        </w:rPr>
        <w:t xml:space="preserve"> </w:t>
      </w:r>
    </w:p>
    <w:p w14:paraId="6AD86573" w14:textId="77777777" w:rsidR="00B9332E" w:rsidRDefault="00DF3970">
      <w:pPr>
        <w:spacing w:after="0"/>
        <w:ind w:left="115"/>
      </w:pPr>
      <w:r>
        <w:rPr>
          <w:sz w:val="18"/>
        </w:rPr>
        <w:t xml:space="preserve"> </w:t>
      </w:r>
    </w:p>
    <w:p w14:paraId="0AB8E2F1" w14:textId="77777777" w:rsidR="00B9332E" w:rsidRDefault="00DF3970">
      <w:pPr>
        <w:spacing w:after="4" w:line="248" w:lineRule="auto"/>
        <w:ind w:left="125" w:hanging="10"/>
      </w:pPr>
      <w:r>
        <w:rPr>
          <w:sz w:val="18"/>
        </w:rPr>
        <w:t xml:space="preserve">LinkedIn: </w:t>
      </w:r>
    </w:p>
    <w:p w14:paraId="71E6FC42" w14:textId="77777777" w:rsidR="00B9332E" w:rsidRDefault="00DF3970">
      <w:pPr>
        <w:spacing w:after="268" w:line="248" w:lineRule="auto"/>
        <w:ind w:left="110" w:hanging="10"/>
      </w:pPr>
      <w:hyperlink r:id="rId17">
        <w:r>
          <w:rPr>
            <w:color w:val="DD8047"/>
            <w:sz w:val="18"/>
            <w:u w:val="single" w:color="DD8047"/>
          </w:rPr>
          <w:t>linkedin.com/in/adrian</w:t>
        </w:r>
      </w:hyperlink>
      <w:hyperlink r:id="rId18">
        <w:r>
          <w:rPr>
            <w:color w:val="DD8047"/>
            <w:sz w:val="18"/>
            <w:u w:val="single" w:color="DD8047"/>
          </w:rPr>
          <w:t>-</w:t>
        </w:r>
      </w:hyperlink>
      <w:hyperlink r:id="rId19">
        <w:r>
          <w:rPr>
            <w:color w:val="DD8047"/>
            <w:sz w:val="18"/>
            <w:u w:val="single" w:color="DD8047"/>
          </w:rPr>
          <w:t>simmons</w:t>
        </w:r>
      </w:hyperlink>
      <w:hyperlink r:id="rId20">
        <w:r>
          <w:rPr>
            <w:color w:val="DD8047"/>
            <w:sz w:val="18"/>
            <w:u w:val="single" w:color="DD8047"/>
          </w:rPr>
          <w:t>-</w:t>
        </w:r>
      </w:hyperlink>
      <w:hyperlink r:id="rId21">
        <w:r>
          <w:rPr>
            <w:color w:val="DD8047"/>
            <w:sz w:val="18"/>
            <w:u w:val="single" w:color="DD8047"/>
          </w:rPr>
          <w:t>a34b8a42</w:t>
        </w:r>
      </w:hyperlink>
      <w:hyperlink r:id="rId22">
        <w:r>
          <w:rPr>
            <w:color w:val="DD8047"/>
            <w:sz w:val="18"/>
          </w:rPr>
          <w:t xml:space="preserve"> </w:t>
        </w:r>
      </w:hyperlink>
    </w:p>
    <w:p w14:paraId="45685F78" w14:textId="77777777" w:rsidR="00B9332E" w:rsidRDefault="00DF3970">
      <w:pPr>
        <w:pStyle w:val="Heading2"/>
        <w:ind w:left="110"/>
      </w:pPr>
      <w:r>
        <w:t xml:space="preserve">HOBBIES </w:t>
      </w:r>
    </w:p>
    <w:p w14:paraId="50236339" w14:textId="77777777" w:rsidR="00B9332E" w:rsidRDefault="00DF3970">
      <w:pPr>
        <w:spacing w:after="4" w:line="248" w:lineRule="auto"/>
        <w:ind w:left="125" w:hanging="10"/>
      </w:pPr>
      <w:r>
        <w:rPr>
          <w:sz w:val="18"/>
        </w:rPr>
        <w:t xml:space="preserve">Technology </w:t>
      </w:r>
    </w:p>
    <w:p w14:paraId="78A2595F" w14:textId="77777777" w:rsidR="00B9332E" w:rsidRDefault="00DF3970">
      <w:pPr>
        <w:spacing w:after="4" w:line="248" w:lineRule="auto"/>
        <w:ind w:left="125" w:hanging="10"/>
      </w:pPr>
      <w:r>
        <w:rPr>
          <w:sz w:val="18"/>
        </w:rPr>
        <w:t xml:space="preserve">Reading </w:t>
      </w:r>
    </w:p>
    <w:p w14:paraId="074B7F49" w14:textId="77777777" w:rsidR="00B9332E" w:rsidRDefault="00DF3970">
      <w:pPr>
        <w:spacing w:after="4" w:line="248" w:lineRule="auto"/>
        <w:ind w:left="125" w:hanging="10"/>
      </w:pPr>
      <w:r>
        <w:rPr>
          <w:sz w:val="18"/>
        </w:rPr>
        <w:t xml:space="preserve">Football </w:t>
      </w:r>
    </w:p>
    <w:p w14:paraId="765ECB0A" w14:textId="77777777" w:rsidR="00B9332E" w:rsidRDefault="00DF3970">
      <w:pPr>
        <w:spacing w:after="4" w:line="248" w:lineRule="auto"/>
        <w:ind w:left="125" w:hanging="10"/>
      </w:pPr>
      <w:r>
        <w:rPr>
          <w:sz w:val="18"/>
        </w:rPr>
        <w:t xml:space="preserve">F1 </w:t>
      </w:r>
    </w:p>
    <w:p w14:paraId="2DA02F54" w14:textId="77777777" w:rsidR="00B9332E" w:rsidRDefault="00DF3970">
      <w:pPr>
        <w:spacing w:after="0"/>
        <w:ind w:left="115"/>
      </w:pPr>
      <w:r>
        <w:rPr>
          <w:sz w:val="18"/>
        </w:rPr>
        <w:t xml:space="preserve"> </w:t>
      </w:r>
    </w:p>
    <w:p w14:paraId="7544642E" w14:textId="77777777" w:rsidR="00B9332E" w:rsidRDefault="00DF3970">
      <w:pPr>
        <w:spacing w:after="0"/>
        <w:ind w:left="115"/>
      </w:pPr>
      <w:r>
        <w:rPr>
          <w:sz w:val="18"/>
          <w:u w:val="single" w:color="000000"/>
        </w:rPr>
        <w:t>Full CV and Skill Matrix on request</w:t>
      </w:r>
      <w:r>
        <w:rPr>
          <w:sz w:val="18"/>
        </w:rPr>
        <w:t xml:space="preserve"> </w:t>
      </w:r>
    </w:p>
    <w:p w14:paraId="5BC44187" w14:textId="77777777" w:rsidR="00B9332E" w:rsidRDefault="00DF3970">
      <w:pPr>
        <w:spacing w:after="46"/>
        <w:rPr>
          <w:sz w:val="18"/>
        </w:rPr>
      </w:pPr>
      <w:r>
        <w:rPr>
          <w:sz w:val="18"/>
        </w:rPr>
        <w:t xml:space="preserve"> </w:t>
      </w:r>
    </w:p>
    <w:p w14:paraId="292011B6" w14:textId="77777777" w:rsidR="00DB1C7F" w:rsidRDefault="00DB1C7F">
      <w:pPr>
        <w:spacing w:after="46"/>
        <w:rPr>
          <w:sz w:val="18"/>
        </w:rPr>
      </w:pPr>
    </w:p>
    <w:p w14:paraId="129AAA5F" w14:textId="77777777" w:rsidR="00DB1C7F" w:rsidRDefault="00DB1C7F">
      <w:pPr>
        <w:spacing w:after="46"/>
        <w:rPr>
          <w:sz w:val="18"/>
        </w:rPr>
      </w:pPr>
    </w:p>
    <w:p w14:paraId="12C35B77" w14:textId="77777777" w:rsidR="00DB1C7F" w:rsidRDefault="00DB1C7F">
      <w:pPr>
        <w:spacing w:after="46"/>
        <w:rPr>
          <w:sz w:val="18"/>
        </w:rPr>
      </w:pPr>
    </w:p>
    <w:p w14:paraId="5BDD9FF0" w14:textId="77777777" w:rsidR="00DB1C7F" w:rsidRDefault="00DB1C7F">
      <w:pPr>
        <w:spacing w:after="46"/>
        <w:rPr>
          <w:sz w:val="18"/>
        </w:rPr>
      </w:pPr>
    </w:p>
    <w:p w14:paraId="1B6E1FA1" w14:textId="77777777" w:rsidR="00DB1C7F" w:rsidRDefault="00DB1C7F">
      <w:pPr>
        <w:spacing w:after="46"/>
        <w:rPr>
          <w:sz w:val="18"/>
        </w:rPr>
      </w:pPr>
    </w:p>
    <w:p w14:paraId="6B11DBCA" w14:textId="77777777" w:rsidR="00DB1C7F" w:rsidRDefault="00DB1C7F">
      <w:pPr>
        <w:spacing w:after="46"/>
        <w:rPr>
          <w:sz w:val="18"/>
        </w:rPr>
      </w:pPr>
    </w:p>
    <w:p w14:paraId="09A25DB1" w14:textId="77777777" w:rsidR="00DB1C7F" w:rsidRDefault="00DB1C7F">
      <w:pPr>
        <w:spacing w:after="46"/>
        <w:rPr>
          <w:sz w:val="18"/>
        </w:rPr>
      </w:pPr>
    </w:p>
    <w:p w14:paraId="1EFB6756" w14:textId="77777777" w:rsidR="00DB1C7F" w:rsidRDefault="00DB1C7F">
      <w:pPr>
        <w:spacing w:after="46"/>
        <w:rPr>
          <w:sz w:val="18"/>
        </w:rPr>
      </w:pPr>
    </w:p>
    <w:p w14:paraId="083D94FA" w14:textId="77777777" w:rsidR="00DB1C7F" w:rsidRDefault="00DB1C7F">
      <w:pPr>
        <w:spacing w:after="46"/>
      </w:pPr>
    </w:p>
    <w:p w14:paraId="1312CBF6" w14:textId="77777777" w:rsidR="00B9332E" w:rsidRDefault="00DF3970">
      <w:pPr>
        <w:pStyle w:val="Heading3"/>
        <w:ind w:left="245"/>
      </w:pPr>
      <w:r>
        <w:t xml:space="preserve">CERTIFICATES &amp; TRAINING </w:t>
      </w:r>
    </w:p>
    <w:p w14:paraId="53274FC4" w14:textId="77777777" w:rsidR="00B9332E" w:rsidRDefault="00DF3970">
      <w:pPr>
        <w:spacing w:after="163"/>
        <w:ind w:left="221" w:right="-28"/>
      </w:pPr>
      <w:r>
        <w:rPr>
          <w:noProof/>
        </w:rPr>
        <mc:AlternateContent>
          <mc:Choice Requires="wpg">
            <w:drawing>
              <wp:inline distT="0" distB="0" distL="0" distR="0" wp14:anchorId="0AA671FC" wp14:editId="2E6F8227">
                <wp:extent cx="3809365" cy="12192"/>
                <wp:effectExtent l="0" t="0" r="0" b="0"/>
                <wp:docPr id="5270" name="Group 5270"/>
                <wp:cNvGraphicFramePr/>
                <a:graphic xmlns:a="http://schemas.openxmlformats.org/drawingml/2006/main">
                  <a:graphicData uri="http://schemas.microsoft.com/office/word/2010/wordprocessingGroup">
                    <wpg:wgp>
                      <wpg:cNvGrpSpPr/>
                      <wpg:grpSpPr>
                        <a:xfrm>
                          <a:off x="0" y="0"/>
                          <a:ext cx="3809365" cy="12192"/>
                          <a:chOff x="0" y="0"/>
                          <a:chExt cx="3809365" cy="12192"/>
                        </a:xfrm>
                      </wpg:grpSpPr>
                      <wps:wsp>
                        <wps:cNvPr id="6395" name="Shape 6395"/>
                        <wps:cNvSpPr/>
                        <wps:spPr>
                          <a:xfrm>
                            <a:off x="0" y="0"/>
                            <a:ext cx="3809365" cy="12192"/>
                          </a:xfrm>
                          <a:custGeom>
                            <a:avLst/>
                            <a:gdLst/>
                            <a:ahLst/>
                            <a:cxnLst/>
                            <a:rect l="0" t="0" r="0" b="0"/>
                            <a:pathLst>
                              <a:path w="3809365" h="12192">
                                <a:moveTo>
                                  <a:pt x="0" y="0"/>
                                </a:moveTo>
                                <a:lnTo>
                                  <a:pt x="3809365" y="0"/>
                                </a:lnTo>
                                <a:lnTo>
                                  <a:pt x="3809365" y="12192"/>
                                </a:lnTo>
                                <a:lnTo>
                                  <a:pt x="0" y="12192"/>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inline>
            </w:drawing>
          </mc:Choice>
          <mc:Fallback xmlns:a="http://schemas.openxmlformats.org/drawingml/2006/main">
            <w:pict>
              <v:group id="Group 5270" style="width:299.95pt;height:0.960022pt;mso-position-horizontal-relative:char;mso-position-vertical-relative:line" coordsize="38093,121">
                <v:shape id="Shape 6396" style="position:absolute;width:38093;height:121;left:0;top:0;" coordsize="3809365,12192" path="m0,0l3809365,0l3809365,12192l0,12192l0,0">
                  <v:stroke weight="0pt" endcap="flat" joinstyle="miter" miterlimit="10" on="false" color="#000000" opacity="0"/>
                  <v:fill on="true" color="#94b6d2"/>
                </v:shape>
              </v:group>
            </w:pict>
          </mc:Fallback>
        </mc:AlternateContent>
      </w:r>
    </w:p>
    <w:p w14:paraId="262C0346" w14:textId="77777777" w:rsidR="00B9332E" w:rsidRDefault="00DF3970">
      <w:pPr>
        <w:spacing w:after="4" w:line="248" w:lineRule="auto"/>
        <w:ind w:left="263" w:hanging="10"/>
      </w:pPr>
      <w:r>
        <w:rPr>
          <w:sz w:val="18"/>
        </w:rPr>
        <w:t xml:space="preserve">Certified Cloud Security Professional (CSSP) </w:t>
      </w:r>
    </w:p>
    <w:p w14:paraId="01864B95" w14:textId="77777777" w:rsidR="00B9332E" w:rsidRDefault="00DF3970">
      <w:pPr>
        <w:spacing w:after="4" w:line="248" w:lineRule="auto"/>
        <w:ind w:left="263" w:hanging="10"/>
      </w:pPr>
      <w:r>
        <w:rPr>
          <w:sz w:val="18"/>
        </w:rPr>
        <w:t xml:space="preserve">AWS and GCP Engineer Training </w:t>
      </w:r>
    </w:p>
    <w:p w14:paraId="180E3A9E" w14:textId="77777777" w:rsidR="00B9332E" w:rsidRDefault="00DF3970">
      <w:pPr>
        <w:spacing w:after="4" w:line="248" w:lineRule="auto"/>
        <w:ind w:left="263" w:hanging="10"/>
      </w:pPr>
      <w:r>
        <w:rPr>
          <w:sz w:val="18"/>
        </w:rPr>
        <w:t xml:space="preserve">Enterprise Security Architecture </w:t>
      </w:r>
    </w:p>
    <w:p w14:paraId="74EB8EAC" w14:textId="77777777" w:rsidR="00B9332E" w:rsidRDefault="00DF3970">
      <w:pPr>
        <w:spacing w:after="4" w:line="248" w:lineRule="auto"/>
        <w:ind w:left="263" w:hanging="10"/>
      </w:pPr>
      <w:r>
        <w:rPr>
          <w:sz w:val="18"/>
        </w:rPr>
        <w:t xml:space="preserve">Azure Security Cloud Architecture </w:t>
      </w:r>
    </w:p>
    <w:p w14:paraId="0BCD4892" w14:textId="77777777" w:rsidR="00B9332E" w:rsidRDefault="00DF3970">
      <w:pPr>
        <w:spacing w:after="4" w:line="248" w:lineRule="auto"/>
        <w:ind w:left="263" w:hanging="10"/>
      </w:pPr>
      <w:r>
        <w:rPr>
          <w:sz w:val="18"/>
        </w:rPr>
        <w:t xml:space="preserve">Architecture Security Compliance (ISO, CREST, NIST) </w:t>
      </w:r>
    </w:p>
    <w:p w14:paraId="5D65D072" w14:textId="77777777" w:rsidR="00B9332E" w:rsidRDefault="00DF3970">
      <w:pPr>
        <w:spacing w:after="4" w:line="248" w:lineRule="auto"/>
        <w:ind w:left="263" w:hanging="10"/>
      </w:pPr>
      <w:r>
        <w:rPr>
          <w:sz w:val="18"/>
        </w:rPr>
        <w:t xml:space="preserve">Ethical Hacking (CEP) </w:t>
      </w:r>
    </w:p>
    <w:p w14:paraId="25FA833A" w14:textId="77777777" w:rsidR="00B9332E" w:rsidRDefault="00DF3970">
      <w:pPr>
        <w:spacing w:after="4" w:line="248" w:lineRule="auto"/>
        <w:ind w:left="263" w:hanging="10"/>
      </w:pPr>
      <w:r>
        <w:rPr>
          <w:sz w:val="18"/>
        </w:rPr>
        <w:t xml:space="preserve">Certified Cisco Professional (CCNP) </w:t>
      </w:r>
    </w:p>
    <w:p w14:paraId="16890B6F" w14:textId="77777777" w:rsidR="00B9332E" w:rsidRDefault="00DF3970">
      <w:pPr>
        <w:spacing w:after="4" w:line="248" w:lineRule="auto"/>
        <w:ind w:left="263" w:hanging="10"/>
      </w:pPr>
      <w:r>
        <w:rPr>
          <w:sz w:val="18"/>
        </w:rPr>
        <w:t xml:space="preserve">VMWare Certified Professional (VCP) </w:t>
      </w:r>
    </w:p>
    <w:p w14:paraId="2288601E" w14:textId="77777777" w:rsidR="00B9332E" w:rsidRDefault="00DF3970">
      <w:pPr>
        <w:spacing w:after="4" w:line="248" w:lineRule="auto"/>
        <w:ind w:left="263" w:hanging="10"/>
      </w:pPr>
      <w:r>
        <w:rPr>
          <w:sz w:val="18"/>
        </w:rPr>
        <w:t xml:space="preserve">Certified Wireless Network Professional (CWNP) </w:t>
      </w:r>
    </w:p>
    <w:p w14:paraId="64DC1A9D" w14:textId="77777777" w:rsidR="00B9332E" w:rsidRDefault="00DF3970">
      <w:pPr>
        <w:spacing w:after="4" w:line="248" w:lineRule="auto"/>
        <w:ind w:left="263" w:hanging="10"/>
      </w:pPr>
      <w:r>
        <w:rPr>
          <w:sz w:val="18"/>
        </w:rPr>
        <w:t xml:space="preserve">Microsoft Certified Engineer (MCSE) </w:t>
      </w:r>
    </w:p>
    <w:p w14:paraId="6AF5F052" w14:textId="77777777" w:rsidR="00B9332E" w:rsidRDefault="00DF3970">
      <w:pPr>
        <w:spacing w:after="4" w:line="248" w:lineRule="auto"/>
        <w:ind w:left="263" w:hanging="10"/>
      </w:pPr>
      <w:r>
        <w:rPr>
          <w:sz w:val="18"/>
        </w:rPr>
        <w:t xml:space="preserve">Rukus Reseller/Engineering Training </w:t>
      </w:r>
    </w:p>
    <w:p w14:paraId="78115A38" w14:textId="77777777" w:rsidR="00B9332E" w:rsidRDefault="00DF3970">
      <w:pPr>
        <w:spacing w:after="4" w:line="248" w:lineRule="auto"/>
        <w:ind w:left="263" w:hanging="10"/>
      </w:pPr>
      <w:r>
        <w:rPr>
          <w:sz w:val="18"/>
        </w:rPr>
        <w:t xml:space="preserve">Barracuda Reseller/Engineering Training </w:t>
      </w:r>
    </w:p>
    <w:p w14:paraId="4CBF0DDB" w14:textId="77777777" w:rsidR="00B9332E" w:rsidRDefault="00DF3970">
      <w:pPr>
        <w:spacing w:after="4" w:line="248" w:lineRule="auto"/>
        <w:ind w:left="263" w:hanging="10"/>
      </w:pPr>
      <w:r>
        <w:rPr>
          <w:sz w:val="18"/>
        </w:rPr>
        <w:t xml:space="preserve">Sophos Reseller/Engineering Training </w:t>
      </w:r>
    </w:p>
    <w:p w14:paraId="5883599B" w14:textId="77777777" w:rsidR="00B9332E" w:rsidRDefault="00DF3970">
      <w:pPr>
        <w:spacing w:after="4" w:line="248" w:lineRule="auto"/>
        <w:ind w:left="263" w:hanging="10"/>
      </w:pPr>
      <w:r>
        <w:rPr>
          <w:sz w:val="18"/>
        </w:rPr>
        <w:t xml:space="preserve">And many more reseller Training Programs </w:t>
      </w:r>
    </w:p>
    <w:p w14:paraId="4211815A" w14:textId="77777777" w:rsidR="00B9332E" w:rsidRDefault="00DF3970">
      <w:pPr>
        <w:spacing w:after="0"/>
        <w:ind w:left="250"/>
      </w:pPr>
      <w:r>
        <w:rPr>
          <w:sz w:val="18"/>
        </w:rPr>
        <w:t xml:space="preserve"> </w:t>
      </w:r>
    </w:p>
    <w:p w14:paraId="349C1EB5" w14:textId="77777777" w:rsidR="00B9332E" w:rsidRDefault="00DF3970">
      <w:pPr>
        <w:spacing w:after="0"/>
        <w:ind w:left="260" w:hanging="10"/>
      </w:pPr>
      <w:r>
        <w:rPr>
          <w:b/>
          <w:sz w:val="18"/>
        </w:rPr>
        <w:t xml:space="preserve">Southampton University </w:t>
      </w:r>
    </w:p>
    <w:p w14:paraId="6452C464" w14:textId="77777777" w:rsidR="00B9332E" w:rsidRDefault="00DF3970">
      <w:pPr>
        <w:spacing w:after="4" w:line="248" w:lineRule="auto"/>
        <w:ind w:left="263" w:hanging="10"/>
      </w:pPr>
      <w:r>
        <w:rPr>
          <w:sz w:val="18"/>
        </w:rPr>
        <w:t xml:space="preserve">1987-1989 </w:t>
      </w:r>
    </w:p>
    <w:p w14:paraId="56452AD6" w14:textId="77777777" w:rsidR="00B9332E" w:rsidRDefault="00DF3970">
      <w:pPr>
        <w:spacing w:after="270" w:line="248" w:lineRule="auto"/>
        <w:ind w:left="263" w:hanging="10"/>
      </w:pPr>
      <w:r>
        <w:rPr>
          <w:sz w:val="18"/>
        </w:rPr>
        <w:t xml:space="preserve">Business Studies HND </w:t>
      </w:r>
    </w:p>
    <w:p w14:paraId="36892CE8" w14:textId="77777777" w:rsidR="00B9332E" w:rsidRDefault="00DF3970">
      <w:pPr>
        <w:pStyle w:val="Heading3"/>
        <w:ind w:left="245"/>
      </w:pPr>
      <w:r>
        <w:t xml:space="preserve">CURRENT WORK EXPERIENCE </w:t>
      </w:r>
    </w:p>
    <w:p w14:paraId="478C9FF7" w14:textId="77777777" w:rsidR="00B9332E" w:rsidRDefault="00DF3970">
      <w:pPr>
        <w:spacing w:after="0"/>
        <w:ind w:left="221" w:right="-28"/>
      </w:pPr>
      <w:r>
        <w:rPr>
          <w:noProof/>
        </w:rPr>
        <mc:AlternateContent>
          <mc:Choice Requires="wpg">
            <w:drawing>
              <wp:inline distT="0" distB="0" distL="0" distR="0" wp14:anchorId="06E0CF17" wp14:editId="79754C51">
                <wp:extent cx="3809365" cy="535179"/>
                <wp:effectExtent l="0" t="0" r="0" b="0"/>
                <wp:docPr id="5271" name="Group 5271"/>
                <wp:cNvGraphicFramePr/>
                <a:graphic xmlns:a="http://schemas.openxmlformats.org/drawingml/2006/main">
                  <a:graphicData uri="http://schemas.microsoft.com/office/word/2010/wordprocessingGroup">
                    <wpg:wgp>
                      <wpg:cNvGrpSpPr/>
                      <wpg:grpSpPr>
                        <a:xfrm>
                          <a:off x="0" y="0"/>
                          <a:ext cx="3809365" cy="535179"/>
                          <a:chOff x="0" y="0"/>
                          <a:chExt cx="3809365" cy="535179"/>
                        </a:xfrm>
                      </wpg:grpSpPr>
                      <wps:wsp>
                        <wps:cNvPr id="6397" name="Shape 6397"/>
                        <wps:cNvSpPr/>
                        <wps:spPr>
                          <a:xfrm>
                            <a:off x="0" y="0"/>
                            <a:ext cx="3809365" cy="12192"/>
                          </a:xfrm>
                          <a:custGeom>
                            <a:avLst/>
                            <a:gdLst/>
                            <a:ahLst/>
                            <a:cxnLst/>
                            <a:rect l="0" t="0" r="0" b="0"/>
                            <a:pathLst>
                              <a:path w="3809365" h="12192">
                                <a:moveTo>
                                  <a:pt x="0" y="0"/>
                                </a:moveTo>
                                <a:lnTo>
                                  <a:pt x="3809365" y="0"/>
                                </a:lnTo>
                                <a:lnTo>
                                  <a:pt x="3809365" y="12192"/>
                                </a:lnTo>
                                <a:lnTo>
                                  <a:pt x="0" y="12192"/>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376" name="Rectangle 376"/>
                        <wps:cNvSpPr/>
                        <wps:spPr>
                          <a:xfrm>
                            <a:off x="974090" y="116968"/>
                            <a:ext cx="876238" cy="147491"/>
                          </a:xfrm>
                          <a:prstGeom prst="rect">
                            <a:avLst/>
                          </a:prstGeom>
                          <a:ln>
                            <a:noFill/>
                          </a:ln>
                        </wps:spPr>
                        <wps:txbx>
                          <w:txbxContent>
                            <w:p w14:paraId="135AD5E7" w14:textId="77777777" w:rsidR="00B9332E" w:rsidRDefault="00DF3970">
                              <w:r>
                                <w:rPr>
                                  <w:b/>
                                  <w:w w:val="109"/>
                                  <w:sz w:val="18"/>
                                </w:rPr>
                                <w:t>ADSINET</w:t>
                              </w:r>
                              <w:r>
                                <w:rPr>
                                  <w:b/>
                                  <w:spacing w:val="11"/>
                                  <w:w w:val="109"/>
                                  <w:sz w:val="18"/>
                                </w:rPr>
                                <w:t xml:space="preserve"> </w:t>
                              </w:r>
                              <w:r>
                                <w:rPr>
                                  <w:b/>
                                  <w:w w:val="109"/>
                                  <w:sz w:val="18"/>
                                </w:rPr>
                                <w:t>LTD</w:t>
                              </w:r>
                            </w:p>
                          </w:txbxContent>
                        </wps:txbx>
                        <wps:bodyPr horzOverflow="overflow" vert="horz" lIns="0" tIns="0" rIns="0" bIns="0" rtlCol="0">
                          <a:noAutofit/>
                        </wps:bodyPr>
                      </wps:wsp>
                      <wps:wsp>
                        <wps:cNvPr id="377" name="Rectangle 377"/>
                        <wps:cNvSpPr/>
                        <wps:spPr>
                          <a:xfrm>
                            <a:off x="1632839" y="116968"/>
                            <a:ext cx="42565" cy="147491"/>
                          </a:xfrm>
                          <a:prstGeom prst="rect">
                            <a:avLst/>
                          </a:prstGeom>
                          <a:ln>
                            <a:noFill/>
                          </a:ln>
                        </wps:spPr>
                        <wps:txbx>
                          <w:txbxContent>
                            <w:p w14:paraId="31CCF15C" w14:textId="77777777" w:rsidR="00B9332E" w:rsidRDefault="00DF3970">
                              <w:r>
                                <w:rPr>
                                  <w:b/>
                                  <w:sz w:val="18"/>
                                </w:rPr>
                                <w:t xml:space="preserve"> </w:t>
                              </w:r>
                            </w:p>
                          </w:txbxContent>
                        </wps:txbx>
                        <wps:bodyPr horzOverflow="overflow" vert="horz" lIns="0" tIns="0" rIns="0" bIns="0" rtlCol="0">
                          <a:noAutofit/>
                        </wps:bodyPr>
                      </wps:wsp>
                      <wps:wsp>
                        <wps:cNvPr id="378" name="Rectangle 378"/>
                        <wps:cNvSpPr/>
                        <wps:spPr>
                          <a:xfrm>
                            <a:off x="974090" y="255651"/>
                            <a:ext cx="755838" cy="147491"/>
                          </a:xfrm>
                          <a:prstGeom prst="rect">
                            <a:avLst/>
                          </a:prstGeom>
                          <a:ln>
                            <a:noFill/>
                          </a:ln>
                        </wps:spPr>
                        <wps:txbx>
                          <w:txbxContent>
                            <w:p w14:paraId="1C87A623" w14:textId="77777777" w:rsidR="00B9332E" w:rsidRDefault="00DF3970">
                              <w:r>
                                <w:rPr>
                                  <w:b/>
                                  <w:w w:val="123"/>
                                  <w:sz w:val="18"/>
                                </w:rPr>
                                <w:t>Technical</w:t>
                              </w:r>
                              <w:r>
                                <w:rPr>
                                  <w:b/>
                                  <w:spacing w:val="10"/>
                                  <w:w w:val="123"/>
                                  <w:sz w:val="18"/>
                                </w:rPr>
                                <w:t xml:space="preserve"> </w:t>
                              </w:r>
                            </w:p>
                          </w:txbxContent>
                        </wps:txbx>
                        <wps:bodyPr horzOverflow="overflow" vert="horz" lIns="0" tIns="0" rIns="0" bIns="0" rtlCol="0">
                          <a:noAutofit/>
                        </wps:bodyPr>
                      </wps:wsp>
                      <wps:wsp>
                        <wps:cNvPr id="379" name="Rectangle 379"/>
                        <wps:cNvSpPr/>
                        <wps:spPr>
                          <a:xfrm>
                            <a:off x="1542542" y="255651"/>
                            <a:ext cx="684997" cy="147491"/>
                          </a:xfrm>
                          <a:prstGeom prst="rect">
                            <a:avLst/>
                          </a:prstGeom>
                          <a:ln>
                            <a:noFill/>
                          </a:ln>
                        </wps:spPr>
                        <wps:txbx>
                          <w:txbxContent>
                            <w:p w14:paraId="04883BF4" w14:textId="77777777" w:rsidR="00B9332E" w:rsidRDefault="00DF3970">
                              <w:r>
                                <w:rPr>
                                  <w:b/>
                                  <w:w w:val="114"/>
                                  <w:sz w:val="18"/>
                                </w:rPr>
                                <w:t>Solutions</w:t>
                              </w:r>
                              <w:r>
                                <w:rPr>
                                  <w:b/>
                                  <w:spacing w:val="10"/>
                                  <w:w w:val="114"/>
                                  <w:sz w:val="18"/>
                                </w:rPr>
                                <w:t xml:space="preserve"> </w:t>
                              </w:r>
                            </w:p>
                          </w:txbxContent>
                        </wps:txbx>
                        <wps:bodyPr horzOverflow="overflow" vert="horz" lIns="0" tIns="0" rIns="0" bIns="0" rtlCol="0">
                          <a:noAutofit/>
                        </wps:bodyPr>
                      </wps:wsp>
                      <wps:wsp>
                        <wps:cNvPr id="380" name="Rectangle 380"/>
                        <wps:cNvSpPr/>
                        <wps:spPr>
                          <a:xfrm>
                            <a:off x="2056511" y="255651"/>
                            <a:ext cx="579496" cy="147491"/>
                          </a:xfrm>
                          <a:prstGeom prst="rect">
                            <a:avLst/>
                          </a:prstGeom>
                          <a:ln>
                            <a:noFill/>
                          </a:ln>
                        </wps:spPr>
                        <wps:txbx>
                          <w:txbxContent>
                            <w:p w14:paraId="74970BEE" w14:textId="77777777" w:rsidR="00B9332E" w:rsidRDefault="00DF3970">
                              <w:r>
                                <w:rPr>
                                  <w:b/>
                                  <w:w w:val="115"/>
                                  <w:sz w:val="18"/>
                                </w:rPr>
                                <w:t>Director</w:t>
                              </w:r>
                            </w:p>
                          </w:txbxContent>
                        </wps:txbx>
                        <wps:bodyPr horzOverflow="overflow" vert="horz" lIns="0" tIns="0" rIns="0" bIns="0" rtlCol="0">
                          <a:noAutofit/>
                        </wps:bodyPr>
                      </wps:wsp>
                      <wps:wsp>
                        <wps:cNvPr id="381" name="Rectangle 381"/>
                        <wps:cNvSpPr/>
                        <wps:spPr>
                          <a:xfrm>
                            <a:off x="2490851" y="255651"/>
                            <a:ext cx="42109" cy="147491"/>
                          </a:xfrm>
                          <a:prstGeom prst="rect">
                            <a:avLst/>
                          </a:prstGeom>
                          <a:ln>
                            <a:noFill/>
                          </a:ln>
                        </wps:spPr>
                        <wps:txbx>
                          <w:txbxContent>
                            <w:p w14:paraId="73DE5D82" w14:textId="77777777" w:rsidR="00B9332E" w:rsidRDefault="00DF3970">
                              <w:r>
                                <w:rPr>
                                  <w:sz w:val="18"/>
                                </w:rPr>
                                <w:t xml:space="preserve"> </w:t>
                              </w:r>
                            </w:p>
                          </w:txbxContent>
                        </wps:txbx>
                        <wps:bodyPr horzOverflow="overflow" vert="horz" lIns="0" tIns="0" rIns="0" bIns="0" rtlCol="0">
                          <a:noAutofit/>
                        </wps:bodyPr>
                      </wps:wsp>
                      <wps:wsp>
                        <wps:cNvPr id="382" name="Rectangle 382"/>
                        <wps:cNvSpPr/>
                        <wps:spPr>
                          <a:xfrm>
                            <a:off x="974090" y="392812"/>
                            <a:ext cx="361653" cy="147491"/>
                          </a:xfrm>
                          <a:prstGeom prst="rect">
                            <a:avLst/>
                          </a:prstGeom>
                          <a:ln>
                            <a:noFill/>
                          </a:ln>
                        </wps:spPr>
                        <wps:txbx>
                          <w:txbxContent>
                            <w:p w14:paraId="4CD9BF66" w14:textId="77777777" w:rsidR="00B9332E" w:rsidRDefault="00DF3970">
                              <w:r>
                                <w:rPr>
                                  <w:w w:val="112"/>
                                  <w:sz w:val="18"/>
                                </w:rPr>
                                <w:t>From</w:t>
                              </w:r>
                            </w:p>
                          </w:txbxContent>
                        </wps:txbx>
                        <wps:bodyPr horzOverflow="overflow" vert="horz" lIns="0" tIns="0" rIns="0" bIns="0" rtlCol="0">
                          <a:noAutofit/>
                        </wps:bodyPr>
                      </wps:wsp>
                      <wps:wsp>
                        <wps:cNvPr id="383" name="Rectangle 383"/>
                        <wps:cNvSpPr/>
                        <wps:spPr>
                          <a:xfrm>
                            <a:off x="1245362" y="392812"/>
                            <a:ext cx="42109" cy="147491"/>
                          </a:xfrm>
                          <a:prstGeom prst="rect">
                            <a:avLst/>
                          </a:prstGeom>
                          <a:ln>
                            <a:noFill/>
                          </a:ln>
                        </wps:spPr>
                        <wps:txbx>
                          <w:txbxContent>
                            <w:p w14:paraId="3B259719" w14:textId="77777777" w:rsidR="00B9332E" w:rsidRDefault="00DF3970">
                              <w:r>
                                <w:rPr>
                                  <w:sz w:val="18"/>
                                </w:rPr>
                                <w:t xml:space="preserve"> </w:t>
                              </w:r>
                            </w:p>
                          </w:txbxContent>
                        </wps:txbx>
                        <wps:bodyPr horzOverflow="overflow" vert="horz" lIns="0" tIns="0" rIns="0" bIns="0" rtlCol="0">
                          <a:noAutofit/>
                        </wps:bodyPr>
                      </wps:wsp>
                      <wps:wsp>
                        <wps:cNvPr id="384" name="Rectangle 384"/>
                        <wps:cNvSpPr/>
                        <wps:spPr>
                          <a:xfrm>
                            <a:off x="1277366" y="392812"/>
                            <a:ext cx="511392" cy="147491"/>
                          </a:xfrm>
                          <a:prstGeom prst="rect">
                            <a:avLst/>
                          </a:prstGeom>
                          <a:ln>
                            <a:noFill/>
                          </a:ln>
                        </wps:spPr>
                        <wps:txbx>
                          <w:txbxContent>
                            <w:p w14:paraId="3EE5EC01" w14:textId="77777777" w:rsidR="00B9332E" w:rsidRDefault="00DF3970">
                              <w:r>
                                <w:rPr>
                                  <w:spacing w:val="1"/>
                                  <w:w w:val="120"/>
                                  <w:sz w:val="18"/>
                                </w:rPr>
                                <w:t>August</w:t>
                              </w:r>
                            </w:p>
                          </w:txbxContent>
                        </wps:txbx>
                        <wps:bodyPr horzOverflow="overflow" vert="horz" lIns="0" tIns="0" rIns="0" bIns="0" rtlCol="0">
                          <a:noAutofit/>
                        </wps:bodyPr>
                      </wps:wsp>
                      <wps:wsp>
                        <wps:cNvPr id="385" name="Rectangle 385"/>
                        <wps:cNvSpPr/>
                        <wps:spPr>
                          <a:xfrm>
                            <a:off x="1663319" y="392812"/>
                            <a:ext cx="42109" cy="147491"/>
                          </a:xfrm>
                          <a:prstGeom prst="rect">
                            <a:avLst/>
                          </a:prstGeom>
                          <a:ln>
                            <a:noFill/>
                          </a:ln>
                        </wps:spPr>
                        <wps:txbx>
                          <w:txbxContent>
                            <w:p w14:paraId="12258D5A" w14:textId="77777777" w:rsidR="00B9332E" w:rsidRDefault="00DF3970">
                              <w:r>
                                <w:rPr>
                                  <w:sz w:val="18"/>
                                </w:rPr>
                                <w:t xml:space="preserve"> </w:t>
                              </w:r>
                            </w:p>
                          </w:txbxContent>
                        </wps:txbx>
                        <wps:bodyPr horzOverflow="overflow" vert="horz" lIns="0" tIns="0" rIns="0" bIns="0" rtlCol="0">
                          <a:noAutofit/>
                        </wps:bodyPr>
                      </wps:wsp>
                      <wps:wsp>
                        <wps:cNvPr id="4874" name="Rectangle 4874"/>
                        <wps:cNvSpPr/>
                        <wps:spPr>
                          <a:xfrm>
                            <a:off x="1693799" y="392812"/>
                            <a:ext cx="337330" cy="147491"/>
                          </a:xfrm>
                          <a:prstGeom prst="rect">
                            <a:avLst/>
                          </a:prstGeom>
                          <a:ln>
                            <a:noFill/>
                          </a:ln>
                        </wps:spPr>
                        <wps:txbx>
                          <w:txbxContent>
                            <w:p w14:paraId="0214F11E" w14:textId="77777777" w:rsidR="00B9332E" w:rsidRDefault="00DF3970">
                              <w:r>
                                <w:rPr>
                                  <w:spacing w:val="1"/>
                                  <w:w w:val="108"/>
                                  <w:sz w:val="18"/>
                                </w:rPr>
                                <w:t>2023</w:t>
                              </w:r>
                            </w:p>
                          </w:txbxContent>
                        </wps:txbx>
                        <wps:bodyPr horzOverflow="overflow" vert="horz" lIns="0" tIns="0" rIns="0" bIns="0" rtlCol="0">
                          <a:noAutofit/>
                        </wps:bodyPr>
                      </wps:wsp>
                      <wps:wsp>
                        <wps:cNvPr id="4875" name="Rectangle 4875"/>
                        <wps:cNvSpPr/>
                        <wps:spPr>
                          <a:xfrm>
                            <a:off x="1948002" y="392812"/>
                            <a:ext cx="770280" cy="147491"/>
                          </a:xfrm>
                          <a:prstGeom prst="rect">
                            <a:avLst/>
                          </a:prstGeom>
                          <a:ln>
                            <a:noFill/>
                          </a:ln>
                        </wps:spPr>
                        <wps:txbx>
                          <w:txbxContent>
                            <w:p w14:paraId="654FB59B" w14:textId="77777777" w:rsidR="00B9332E" w:rsidRDefault="00DF3970">
                              <w:r>
                                <w:rPr>
                                  <w:spacing w:val="7"/>
                                  <w:w w:val="114"/>
                                  <w:sz w:val="18"/>
                                </w:rPr>
                                <w:t xml:space="preserve"> </w:t>
                              </w:r>
                              <w:r>
                                <w:rPr>
                                  <w:w w:val="114"/>
                                  <w:sz w:val="18"/>
                                </w:rPr>
                                <w:t>to</w:t>
                              </w:r>
                              <w:r>
                                <w:rPr>
                                  <w:spacing w:val="9"/>
                                  <w:w w:val="114"/>
                                  <w:sz w:val="18"/>
                                </w:rPr>
                                <w:t xml:space="preserve"> </w:t>
                              </w:r>
                              <w:r>
                                <w:rPr>
                                  <w:w w:val="114"/>
                                  <w:sz w:val="18"/>
                                </w:rPr>
                                <w:t>Present</w:t>
                              </w:r>
                            </w:p>
                          </w:txbxContent>
                        </wps:txbx>
                        <wps:bodyPr horzOverflow="overflow" vert="horz" lIns="0" tIns="0" rIns="0" bIns="0" rtlCol="0">
                          <a:noAutofit/>
                        </wps:bodyPr>
                      </wps:wsp>
                      <wps:wsp>
                        <wps:cNvPr id="387" name="Rectangle 387"/>
                        <wps:cNvSpPr/>
                        <wps:spPr>
                          <a:xfrm>
                            <a:off x="2527427" y="392812"/>
                            <a:ext cx="42109" cy="147491"/>
                          </a:xfrm>
                          <a:prstGeom prst="rect">
                            <a:avLst/>
                          </a:prstGeom>
                          <a:ln>
                            <a:noFill/>
                          </a:ln>
                        </wps:spPr>
                        <wps:txbx>
                          <w:txbxContent>
                            <w:p w14:paraId="46F923D0" w14:textId="77777777" w:rsidR="00B9332E" w:rsidRDefault="00DF3970">
                              <w:r>
                                <w:rPr>
                                  <w:sz w:val="18"/>
                                </w:rPr>
                                <w:t xml:space="preserve"> </w:t>
                              </w:r>
                            </w:p>
                          </w:txbxContent>
                        </wps:txbx>
                        <wps:bodyPr horzOverflow="overflow" vert="horz" lIns="0" tIns="0" rIns="0" bIns="0" rtlCol="0">
                          <a:noAutofit/>
                        </wps:bodyPr>
                      </wps:wsp>
                      <pic:pic xmlns:pic="http://schemas.openxmlformats.org/drawingml/2006/picture">
                        <pic:nvPicPr>
                          <pic:cNvPr id="499" name="Picture 499"/>
                          <pic:cNvPicPr/>
                        </pic:nvPicPr>
                        <pic:blipFill>
                          <a:blip r:embed="rId23"/>
                          <a:stretch>
                            <a:fillRect/>
                          </a:stretch>
                        </pic:blipFill>
                        <pic:spPr>
                          <a:xfrm>
                            <a:off x="39751" y="50038"/>
                            <a:ext cx="838200" cy="485140"/>
                          </a:xfrm>
                          <a:prstGeom prst="rect">
                            <a:avLst/>
                          </a:prstGeom>
                        </pic:spPr>
                      </pic:pic>
                    </wpg:wgp>
                  </a:graphicData>
                </a:graphic>
              </wp:inline>
            </w:drawing>
          </mc:Choice>
          <mc:Fallback xmlns:a="http://schemas.openxmlformats.org/drawingml/2006/main">
            <w:pict>
              <v:group id="Group 5271" style="width:299.95pt;height:42.14pt;mso-position-horizontal-relative:char;mso-position-vertical-relative:line" coordsize="38093,5351">
                <v:shape id="Shape 6421" style="position:absolute;width:38093;height:121;left:0;top:0;" coordsize="3809365,12192" path="m0,0l3809365,0l3809365,12192l0,12192l0,0">
                  <v:stroke weight="0pt" endcap="flat" joinstyle="miter" miterlimit="10" on="false" color="#000000" opacity="0"/>
                  <v:fill on="true" color="#94b6d2"/>
                </v:shape>
                <v:rect id="Rectangle 376" style="position:absolute;width:8762;height:1474;left:9740;top:1169;" filled="f" stroked="f">
                  <v:textbox inset="0,0,0,0">
                    <w:txbxContent>
                      <w:p>
                        <w:pPr>
                          <w:spacing w:before="0" w:after="160" w:line="259" w:lineRule="auto"/>
                        </w:pPr>
                        <w:r>
                          <w:rPr>
                            <w:rFonts w:cs="Calibri" w:hAnsi="Calibri" w:eastAsia="Calibri" w:ascii="Calibri"/>
                            <w:b w:val="1"/>
                            <w:w w:val="109"/>
                            <w:sz w:val="18"/>
                          </w:rPr>
                          <w:t xml:space="preserve">ADSINET</w:t>
                        </w:r>
                        <w:r>
                          <w:rPr>
                            <w:rFonts w:cs="Calibri" w:hAnsi="Calibri" w:eastAsia="Calibri" w:ascii="Calibri"/>
                            <w:b w:val="1"/>
                            <w:spacing w:val="11"/>
                            <w:w w:val="109"/>
                            <w:sz w:val="18"/>
                          </w:rPr>
                          <w:t xml:space="preserve"> </w:t>
                        </w:r>
                        <w:r>
                          <w:rPr>
                            <w:rFonts w:cs="Calibri" w:hAnsi="Calibri" w:eastAsia="Calibri" w:ascii="Calibri"/>
                            <w:b w:val="1"/>
                            <w:w w:val="109"/>
                            <w:sz w:val="18"/>
                          </w:rPr>
                          <w:t xml:space="preserve">LTD</w:t>
                        </w:r>
                      </w:p>
                    </w:txbxContent>
                  </v:textbox>
                </v:rect>
                <v:rect id="Rectangle 377" style="position:absolute;width:425;height:1474;left:16328;top:1169;" filled="f" stroked="f">
                  <v:textbox inset="0,0,0,0">
                    <w:txbxContent>
                      <w:p>
                        <w:pPr>
                          <w:spacing w:before="0" w:after="160" w:line="259" w:lineRule="auto"/>
                        </w:pPr>
                        <w:r>
                          <w:rPr>
                            <w:rFonts w:cs="Calibri" w:hAnsi="Calibri" w:eastAsia="Calibri" w:ascii="Calibri"/>
                            <w:b w:val="1"/>
                            <w:sz w:val="18"/>
                          </w:rPr>
                          <w:t xml:space="preserve"> </w:t>
                        </w:r>
                      </w:p>
                    </w:txbxContent>
                  </v:textbox>
                </v:rect>
                <v:rect id="Rectangle 378" style="position:absolute;width:7558;height:1474;left:9740;top:2556;" filled="f" stroked="f">
                  <v:textbox inset="0,0,0,0">
                    <w:txbxContent>
                      <w:p>
                        <w:pPr>
                          <w:spacing w:before="0" w:after="160" w:line="259" w:lineRule="auto"/>
                        </w:pPr>
                        <w:r>
                          <w:rPr>
                            <w:rFonts w:cs="Calibri" w:hAnsi="Calibri" w:eastAsia="Calibri" w:ascii="Calibri"/>
                            <w:b w:val="1"/>
                            <w:w w:val="123"/>
                            <w:sz w:val="18"/>
                          </w:rPr>
                          <w:t xml:space="preserve">Technical</w:t>
                        </w:r>
                        <w:r>
                          <w:rPr>
                            <w:rFonts w:cs="Calibri" w:hAnsi="Calibri" w:eastAsia="Calibri" w:ascii="Calibri"/>
                            <w:b w:val="1"/>
                            <w:spacing w:val="10"/>
                            <w:w w:val="123"/>
                            <w:sz w:val="18"/>
                          </w:rPr>
                          <w:t xml:space="preserve"> </w:t>
                        </w:r>
                      </w:p>
                    </w:txbxContent>
                  </v:textbox>
                </v:rect>
                <v:rect id="Rectangle 379" style="position:absolute;width:6849;height:1474;left:15425;top:2556;" filled="f" stroked="f">
                  <v:textbox inset="0,0,0,0">
                    <w:txbxContent>
                      <w:p>
                        <w:pPr>
                          <w:spacing w:before="0" w:after="160" w:line="259" w:lineRule="auto"/>
                        </w:pPr>
                        <w:r>
                          <w:rPr>
                            <w:rFonts w:cs="Calibri" w:hAnsi="Calibri" w:eastAsia="Calibri" w:ascii="Calibri"/>
                            <w:b w:val="1"/>
                            <w:w w:val="114"/>
                            <w:sz w:val="18"/>
                          </w:rPr>
                          <w:t xml:space="preserve">Solutions</w:t>
                        </w:r>
                        <w:r>
                          <w:rPr>
                            <w:rFonts w:cs="Calibri" w:hAnsi="Calibri" w:eastAsia="Calibri" w:ascii="Calibri"/>
                            <w:b w:val="1"/>
                            <w:spacing w:val="10"/>
                            <w:w w:val="114"/>
                            <w:sz w:val="18"/>
                          </w:rPr>
                          <w:t xml:space="preserve"> </w:t>
                        </w:r>
                      </w:p>
                    </w:txbxContent>
                  </v:textbox>
                </v:rect>
                <v:rect id="Rectangle 380" style="position:absolute;width:5794;height:1474;left:20565;top:2556;" filled="f" stroked="f">
                  <v:textbox inset="0,0,0,0">
                    <w:txbxContent>
                      <w:p>
                        <w:pPr>
                          <w:spacing w:before="0" w:after="160" w:line="259" w:lineRule="auto"/>
                        </w:pPr>
                        <w:r>
                          <w:rPr>
                            <w:rFonts w:cs="Calibri" w:hAnsi="Calibri" w:eastAsia="Calibri" w:ascii="Calibri"/>
                            <w:b w:val="1"/>
                            <w:w w:val="115"/>
                            <w:sz w:val="18"/>
                          </w:rPr>
                          <w:t xml:space="preserve">Director</w:t>
                        </w:r>
                      </w:p>
                    </w:txbxContent>
                  </v:textbox>
                </v:rect>
                <v:rect id="Rectangle 381" style="position:absolute;width:421;height:1474;left:24908;top:2556;" filled="f" stroked="f">
                  <v:textbox inset="0,0,0,0">
                    <w:txbxContent>
                      <w:p>
                        <w:pPr>
                          <w:spacing w:before="0" w:after="160" w:line="259" w:lineRule="auto"/>
                        </w:pPr>
                        <w:r>
                          <w:rPr>
                            <w:rFonts w:cs="Calibri" w:hAnsi="Calibri" w:eastAsia="Calibri" w:ascii="Calibri"/>
                            <w:sz w:val="18"/>
                          </w:rPr>
                          <w:t xml:space="preserve"> </w:t>
                        </w:r>
                      </w:p>
                    </w:txbxContent>
                  </v:textbox>
                </v:rect>
                <v:rect id="Rectangle 382" style="position:absolute;width:3616;height:1474;left:9740;top:3928;" filled="f" stroked="f">
                  <v:textbox inset="0,0,0,0">
                    <w:txbxContent>
                      <w:p>
                        <w:pPr>
                          <w:spacing w:before="0" w:after="160" w:line="259" w:lineRule="auto"/>
                        </w:pPr>
                        <w:r>
                          <w:rPr>
                            <w:rFonts w:cs="Calibri" w:hAnsi="Calibri" w:eastAsia="Calibri" w:ascii="Calibri"/>
                            <w:w w:val="112"/>
                            <w:sz w:val="18"/>
                          </w:rPr>
                          <w:t xml:space="preserve">From</w:t>
                        </w:r>
                      </w:p>
                    </w:txbxContent>
                  </v:textbox>
                </v:rect>
                <v:rect id="Rectangle 383" style="position:absolute;width:421;height:1474;left:12453;top:3928;" filled="f" stroked="f">
                  <v:textbox inset="0,0,0,0">
                    <w:txbxContent>
                      <w:p>
                        <w:pPr>
                          <w:spacing w:before="0" w:after="160" w:line="259" w:lineRule="auto"/>
                        </w:pPr>
                        <w:r>
                          <w:rPr>
                            <w:rFonts w:cs="Calibri" w:hAnsi="Calibri" w:eastAsia="Calibri" w:ascii="Calibri"/>
                            <w:sz w:val="18"/>
                          </w:rPr>
                          <w:t xml:space="preserve"> </w:t>
                        </w:r>
                      </w:p>
                    </w:txbxContent>
                  </v:textbox>
                </v:rect>
                <v:rect id="Rectangle 384" style="position:absolute;width:5113;height:1474;left:12773;top:3928;" filled="f" stroked="f">
                  <v:textbox inset="0,0,0,0">
                    <w:txbxContent>
                      <w:p>
                        <w:pPr>
                          <w:spacing w:before="0" w:after="160" w:line="259" w:lineRule="auto"/>
                        </w:pPr>
                        <w:r>
                          <w:rPr>
                            <w:rFonts w:cs="Calibri" w:hAnsi="Calibri" w:eastAsia="Calibri" w:ascii="Calibri"/>
                            <w:spacing w:val="1"/>
                            <w:w w:val="120"/>
                            <w:sz w:val="18"/>
                          </w:rPr>
                          <w:t xml:space="preserve">August</w:t>
                        </w:r>
                      </w:p>
                    </w:txbxContent>
                  </v:textbox>
                </v:rect>
                <v:rect id="Rectangle 385" style="position:absolute;width:421;height:1474;left:16633;top:3928;" filled="f" stroked="f">
                  <v:textbox inset="0,0,0,0">
                    <w:txbxContent>
                      <w:p>
                        <w:pPr>
                          <w:spacing w:before="0" w:after="160" w:line="259" w:lineRule="auto"/>
                        </w:pPr>
                        <w:r>
                          <w:rPr>
                            <w:rFonts w:cs="Calibri" w:hAnsi="Calibri" w:eastAsia="Calibri" w:ascii="Calibri"/>
                            <w:sz w:val="18"/>
                          </w:rPr>
                          <w:t xml:space="preserve"> </w:t>
                        </w:r>
                      </w:p>
                    </w:txbxContent>
                  </v:textbox>
                </v:rect>
                <v:rect id="Rectangle 4874" style="position:absolute;width:3373;height:1474;left:16937;top:3928;" filled="f" stroked="f">
                  <v:textbox inset="0,0,0,0">
                    <w:txbxContent>
                      <w:p>
                        <w:pPr>
                          <w:spacing w:before="0" w:after="160" w:line="259" w:lineRule="auto"/>
                        </w:pPr>
                        <w:r>
                          <w:rPr>
                            <w:rFonts w:cs="Calibri" w:hAnsi="Calibri" w:eastAsia="Calibri" w:ascii="Calibri"/>
                            <w:spacing w:val="1"/>
                            <w:w w:val="108"/>
                            <w:sz w:val="18"/>
                          </w:rPr>
                          <w:t xml:space="preserve">2023</w:t>
                        </w:r>
                      </w:p>
                    </w:txbxContent>
                  </v:textbox>
                </v:rect>
                <v:rect id="Rectangle 4875" style="position:absolute;width:7702;height:1474;left:19480;top:3928;" filled="f" stroked="f">
                  <v:textbox inset="0,0,0,0">
                    <w:txbxContent>
                      <w:p>
                        <w:pPr>
                          <w:spacing w:before="0" w:after="160" w:line="259" w:lineRule="auto"/>
                        </w:pPr>
                        <w:r>
                          <w:rPr>
                            <w:rFonts w:cs="Calibri" w:hAnsi="Calibri" w:eastAsia="Calibri" w:ascii="Calibri"/>
                            <w:spacing w:val="7"/>
                            <w:w w:val="114"/>
                            <w:sz w:val="18"/>
                          </w:rPr>
                          <w:t xml:space="preserve"> </w:t>
                        </w:r>
                        <w:r>
                          <w:rPr>
                            <w:rFonts w:cs="Calibri" w:hAnsi="Calibri" w:eastAsia="Calibri" w:ascii="Calibri"/>
                            <w:w w:val="114"/>
                            <w:sz w:val="18"/>
                          </w:rPr>
                          <w:t xml:space="preserve">to</w:t>
                        </w:r>
                        <w:r>
                          <w:rPr>
                            <w:rFonts w:cs="Calibri" w:hAnsi="Calibri" w:eastAsia="Calibri" w:ascii="Calibri"/>
                            <w:spacing w:val="9"/>
                            <w:w w:val="114"/>
                            <w:sz w:val="18"/>
                          </w:rPr>
                          <w:t xml:space="preserve"> </w:t>
                        </w:r>
                        <w:r>
                          <w:rPr>
                            <w:rFonts w:cs="Calibri" w:hAnsi="Calibri" w:eastAsia="Calibri" w:ascii="Calibri"/>
                            <w:w w:val="114"/>
                            <w:sz w:val="18"/>
                          </w:rPr>
                          <w:t xml:space="preserve">Present</w:t>
                        </w:r>
                      </w:p>
                    </w:txbxContent>
                  </v:textbox>
                </v:rect>
                <v:rect id="Rectangle 387" style="position:absolute;width:421;height:1474;left:25274;top:3928;" filled="f" stroked="f">
                  <v:textbox inset="0,0,0,0">
                    <w:txbxContent>
                      <w:p>
                        <w:pPr>
                          <w:spacing w:before="0" w:after="160" w:line="259" w:lineRule="auto"/>
                        </w:pPr>
                        <w:r>
                          <w:rPr>
                            <w:rFonts w:cs="Calibri" w:hAnsi="Calibri" w:eastAsia="Calibri" w:ascii="Calibri"/>
                            <w:sz w:val="18"/>
                          </w:rPr>
                          <w:t xml:space="preserve"> </w:t>
                        </w:r>
                      </w:p>
                    </w:txbxContent>
                  </v:textbox>
                </v:rect>
                <v:shape id="Picture 499" style="position:absolute;width:8382;height:4851;left:397;top:500;" filled="f">
                  <v:imagedata r:id="rId24"/>
                </v:shape>
              </v:group>
            </w:pict>
          </mc:Fallback>
        </mc:AlternateContent>
      </w:r>
    </w:p>
    <w:p w14:paraId="78E19ED8" w14:textId="77777777" w:rsidR="00B9332E" w:rsidRDefault="00DF3970">
      <w:pPr>
        <w:spacing w:after="33" w:line="233" w:lineRule="auto"/>
        <w:ind w:left="250" w:right="4387"/>
      </w:pPr>
      <w:r>
        <w:rPr>
          <w:sz w:val="18"/>
        </w:rPr>
        <w:t xml:space="preserve">  </w:t>
      </w:r>
    </w:p>
    <w:p w14:paraId="0297B5B1" w14:textId="77777777" w:rsidR="00B9332E" w:rsidRDefault="00DF3970">
      <w:pPr>
        <w:numPr>
          <w:ilvl w:val="0"/>
          <w:numId w:val="1"/>
        </w:numPr>
        <w:spacing w:after="4" w:line="248" w:lineRule="auto"/>
        <w:ind w:hanging="360"/>
      </w:pPr>
      <w:r>
        <w:rPr>
          <w:sz w:val="18"/>
        </w:rPr>
        <w:t xml:space="preserve">Lead project management and support across various IT and telecom projects. </w:t>
      </w:r>
    </w:p>
    <w:p w14:paraId="1121E619" w14:textId="77777777" w:rsidR="00B9332E" w:rsidRDefault="00DF3970">
      <w:pPr>
        <w:numPr>
          <w:ilvl w:val="0"/>
          <w:numId w:val="1"/>
        </w:numPr>
        <w:spacing w:after="4" w:line="248" w:lineRule="auto"/>
        <w:ind w:hanging="360"/>
      </w:pPr>
      <w:r>
        <w:rPr>
          <w:sz w:val="18"/>
        </w:rPr>
        <w:t xml:space="preserve">Oversee Azure modern workspace implementations, M365 and Azure platform management, and infrastructure upgrades. </w:t>
      </w:r>
    </w:p>
    <w:p w14:paraId="5C8519A9" w14:textId="77777777" w:rsidR="00B9332E" w:rsidRDefault="00DF3970">
      <w:pPr>
        <w:numPr>
          <w:ilvl w:val="0"/>
          <w:numId w:val="1"/>
        </w:numPr>
        <w:spacing w:after="4" w:line="248" w:lineRule="auto"/>
        <w:ind w:hanging="360"/>
      </w:pPr>
      <w:r>
        <w:rPr>
          <w:sz w:val="18"/>
        </w:rPr>
        <w:t xml:space="preserve">Implemented key projects: Azure Landing Zone, Kubernetes Migration, Sophos to Barracuda firewall migration, and NetApp refresh. </w:t>
      </w:r>
    </w:p>
    <w:p w14:paraId="79364B4C" w14:textId="77777777" w:rsidR="00B9332E" w:rsidRDefault="00DF3970">
      <w:pPr>
        <w:numPr>
          <w:ilvl w:val="0"/>
          <w:numId w:val="1"/>
        </w:numPr>
        <w:spacing w:after="4" w:line="248" w:lineRule="auto"/>
        <w:ind w:hanging="360"/>
      </w:pPr>
      <w:r>
        <w:rPr>
          <w:sz w:val="18"/>
        </w:rPr>
        <w:t xml:space="preserve">Mentor consultants through workshops and training. </w:t>
      </w:r>
    </w:p>
    <w:p w14:paraId="32F399D2" w14:textId="77777777" w:rsidR="00B9332E" w:rsidRDefault="00DF3970">
      <w:pPr>
        <w:numPr>
          <w:ilvl w:val="0"/>
          <w:numId w:val="1"/>
        </w:numPr>
        <w:spacing w:after="4" w:line="248" w:lineRule="auto"/>
        <w:ind w:hanging="360"/>
      </w:pPr>
      <w:r>
        <w:rPr>
          <w:sz w:val="18"/>
        </w:rPr>
        <w:t xml:space="preserve">Contracted business relationship with the following MSPs: </w:t>
      </w:r>
    </w:p>
    <w:p w14:paraId="4660E6D4" w14:textId="77777777" w:rsidR="00B9332E" w:rsidRDefault="00DF3970">
      <w:pPr>
        <w:spacing w:after="4" w:line="248" w:lineRule="auto"/>
        <w:ind w:left="263" w:hanging="10"/>
      </w:pPr>
      <w:r>
        <w:rPr>
          <w:sz w:val="18"/>
        </w:rPr>
        <w:t xml:space="preserve">Tech Source, Fortem, VerelogicIT, LUCID </w:t>
      </w:r>
    </w:p>
    <w:p w14:paraId="0E842F2E" w14:textId="77777777" w:rsidR="00B9332E" w:rsidRDefault="00DF3970">
      <w:pPr>
        <w:spacing w:after="0"/>
        <w:ind w:left="253"/>
      </w:pPr>
      <w:r>
        <w:rPr>
          <w:noProof/>
        </w:rPr>
        <w:drawing>
          <wp:anchor distT="0" distB="0" distL="114300" distR="114300" simplePos="0" relativeHeight="251658240" behindDoc="0" locked="0" layoutInCell="1" allowOverlap="0" wp14:anchorId="23FDAAA6" wp14:editId="55887972">
            <wp:simplePos x="0" y="0"/>
            <wp:positionH relativeFrom="column">
              <wp:posOffset>160909</wp:posOffset>
            </wp:positionH>
            <wp:positionV relativeFrom="paragraph">
              <wp:posOffset>-30860</wp:posOffset>
            </wp:positionV>
            <wp:extent cx="762000" cy="609600"/>
            <wp:effectExtent l="0" t="0" r="0" b="0"/>
            <wp:wrapSquare wrapText="bothSides"/>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25"/>
                    <a:stretch>
                      <a:fillRect/>
                    </a:stretch>
                  </pic:blipFill>
                  <pic:spPr>
                    <a:xfrm>
                      <a:off x="0" y="0"/>
                      <a:ext cx="762000" cy="609600"/>
                    </a:xfrm>
                    <a:prstGeom prst="rect">
                      <a:avLst/>
                    </a:prstGeom>
                  </pic:spPr>
                </pic:pic>
              </a:graphicData>
            </a:graphic>
          </wp:anchor>
        </w:drawing>
      </w:r>
      <w:r>
        <w:rPr>
          <w:sz w:val="18"/>
        </w:rPr>
        <w:t xml:space="preserve"> </w:t>
      </w:r>
    </w:p>
    <w:p w14:paraId="0012BB3A" w14:textId="77777777" w:rsidR="00B9332E" w:rsidRDefault="00DF3970">
      <w:pPr>
        <w:spacing w:after="0"/>
        <w:ind w:left="263" w:hanging="10"/>
      </w:pPr>
      <w:r>
        <w:rPr>
          <w:b/>
          <w:sz w:val="18"/>
        </w:rPr>
        <w:t xml:space="preserve">Accenture </w:t>
      </w:r>
    </w:p>
    <w:p w14:paraId="69A5466E" w14:textId="77777777" w:rsidR="00B9332E" w:rsidRDefault="00DF3970">
      <w:pPr>
        <w:spacing w:after="0"/>
        <w:ind w:left="263" w:hanging="10"/>
        <w:jc w:val="center"/>
      </w:pPr>
      <w:r>
        <w:rPr>
          <w:b/>
          <w:sz w:val="18"/>
        </w:rPr>
        <w:t>Pre-</w:t>
      </w:r>
      <w:r>
        <w:rPr>
          <w:b/>
          <w:sz w:val="18"/>
        </w:rPr>
        <w:t>Sales Cyber Security Consultant</w:t>
      </w:r>
      <w:r>
        <w:rPr>
          <w:sz w:val="18"/>
        </w:rPr>
        <w:t xml:space="preserve">  </w:t>
      </w:r>
    </w:p>
    <w:p w14:paraId="048BEA2B" w14:textId="77777777" w:rsidR="00B9332E" w:rsidRDefault="00DF3970">
      <w:pPr>
        <w:spacing w:after="4" w:line="248" w:lineRule="auto"/>
        <w:ind w:left="263" w:hanging="10"/>
      </w:pPr>
      <w:r>
        <w:rPr>
          <w:sz w:val="18"/>
        </w:rPr>
        <w:t xml:space="preserve">From July 2022 – June 2023   </w:t>
      </w:r>
    </w:p>
    <w:p w14:paraId="06A32C92" w14:textId="77777777" w:rsidR="00B9332E" w:rsidRDefault="00DF3970">
      <w:pPr>
        <w:spacing w:after="33" w:line="233" w:lineRule="auto"/>
        <w:ind w:left="250" w:right="4536"/>
      </w:pPr>
      <w:r>
        <w:rPr>
          <w:sz w:val="18"/>
        </w:rPr>
        <w:t xml:space="preserve">  </w:t>
      </w:r>
    </w:p>
    <w:p w14:paraId="3CF19250" w14:textId="77777777" w:rsidR="00B9332E" w:rsidRDefault="00DF3970">
      <w:pPr>
        <w:numPr>
          <w:ilvl w:val="0"/>
          <w:numId w:val="1"/>
        </w:numPr>
        <w:spacing w:after="4" w:line="248" w:lineRule="auto"/>
        <w:ind w:hanging="360"/>
      </w:pPr>
      <w:r>
        <w:rPr>
          <w:sz w:val="18"/>
        </w:rPr>
        <w:t xml:space="preserve">Delivered cybersecurity solutions for banking sector clients including NatWest, LBG, and Barclays. </w:t>
      </w:r>
    </w:p>
    <w:p w14:paraId="1A86E686" w14:textId="77777777" w:rsidR="00B9332E" w:rsidRDefault="00DF3970">
      <w:pPr>
        <w:numPr>
          <w:ilvl w:val="0"/>
          <w:numId w:val="1"/>
        </w:numPr>
        <w:spacing w:after="4" w:line="248" w:lineRule="auto"/>
        <w:ind w:hanging="360"/>
      </w:pPr>
      <w:r>
        <w:rPr>
          <w:sz w:val="18"/>
        </w:rPr>
        <w:t xml:space="preserve">Conducted security assessments, penetration testing, and compliance reviews. </w:t>
      </w:r>
    </w:p>
    <w:p w14:paraId="444665E4" w14:textId="77777777" w:rsidR="00B9332E" w:rsidRDefault="00DF3970">
      <w:pPr>
        <w:numPr>
          <w:ilvl w:val="0"/>
          <w:numId w:val="1"/>
        </w:numPr>
        <w:spacing w:after="4" w:line="248" w:lineRule="auto"/>
        <w:ind w:hanging="360"/>
      </w:pPr>
      <w:r>
        <w:rPr>
          <w:sz w:val="18"/>
        </w:rPr>
        <w:t xml:space="preserve">Supported AWS, Azure, GPC, and IBM Cloud security issues. </w:t>
      </w:r>
    </w:p>
    <w:p w14:paraId="5BBFB30B" w14:textId="478A6C50" w:rsidR="00B9332E" w:rsidRDefault="00F423BD">
      <w:pPr>
        <w:spacing w:after="0"/>
        <w:ind w:left="250"/>
      </w:pPr>
      <w:r>
        <w:rPr>
          <w:noProof/>
        </w:rPr>
        <w:drawing>
          <wp:anchor distT="0" distB="0" distL="114300" distR="114300" simplePos="0" relativeHeight="251659264" behindDoc="0" locked="0" layoutInCell="1" allowOverlap="0" wp14:anchorId="6FA7EDC4" wp14:editId="52BEF465">
            <wp:simplePos x="0" y="0"/>
            <wp:positionH relativeFrom="column">
              <wp:posOffset>159385</wp:posOffset>
            </wp:positionH>
            <wp:positionV relativeFrom="paragraph">
              <wp:posOffset>161925</wp:posOffset>
            </wp:positionV>
            <wp:extent cx="819150" cy="628650"/>
            <wp:effectExtent l="0" t="0" r="0" b="0"/>
            <wp:wrapSquare wrapText="bothSides"/>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26"/>
                    <a:stretch>
                      <a:fillRect/>
                    </a:stretch>
                  </pic:blipFill>
                  <pic:spPr>
                    <a:xfrm>
                      <a:off x="0" y="0"/>
                      <a:ext cx="819150" cy="628650"/>
                    </a:xfrm>
                    <a:prstGeom prst="rect">
                      <a:avLst/>
                    </a:prstGeom>
                  </pic:spPr>
                </pic:pic>
              </a:graphicData>
            </a:graphic>
            <wp14:sizeRelV relativeFrom="margin">
              <wp14:pctHeight>0</wp14:pctHeight>
            </wp14:sizeRelV>
          </wp:anchor>
        </w:drawing>
      </w:r>
      <w:r w:rsidR="00DF3970">
        <w:rPr>
          <w:sz w:val="18"/>
        </w:rPr>
        <w:t xml:space="preserve"> </w:t>
      </w:r>
    </w:p>
    <w:p w14:paraId="64449751" w14:textId="4E16460E" w:rsidR="00B9332E" w:rsidRDefault="00DF3970">
      <w:pPr>
        <w:spacing w:after="0"/>
        <w:ind w:left="253"/>
      </w:pPr>
      <w:r>
        <w:rPr>
          <w:sz w:val="18"/>
        </w:rPr>
        <w:t xml:space="preserve"> </w:t>
      </w:r>
    </w:p>
    <w:p w14:paraId="366DF4F7" w14:textId="77777777" w:rsidR="00B9332E" w:rsidRDefault="00DF3970" w:rsidP="00F423BD">
      <w:pPr>
        <w:spacing w:after="0"/>
        <w:ind w:left="263" w:right="112" w:hanging="10"/>
      </w:pPr>
      <w:r>
        <w:rPr>
          <w:b/>
          <w:sz w:val="18"/>
        </w:rPr>
        <w:t xml:space="preserve">Marathon Professional Services </w:t>
      </w:r>
    </w:p>
    <w:p w14:paraId="335B68D8" w14:textId="77777777" w:rsidR="00B9332E" w:rsidRDefault="00DF3970">
      <w:pPr>
        <w:spacing w:after="0"/>
        <w:ind w:left="263" w:hanging="10"/>
      </w:pPr>
      <w:r>
        <w:rPr>
          <w:b/>
          <w:sz w:val="18"/>
        </w:rPr>
        <w:t>Technical Consultant</w:t>
      </w:r>
      <w:r>
        <w:rPr>
          <w:sz w:val="18"/>
        </w:rPr>
        <w:t xml:space="preserve">   </w:t>
      </w:r>
    </w:p>
    <w:p w14:paraId="54D1FA63" w14:textId="77777777" w:rsidR="00B9332E" w:rsidRDefault="00DF3970" w:rsidP="00F423BD">
      <w:pPr>
        <w:spacing w:after="0"/>
        <w:ind w:left="970" w:right="302"/>
      </w:pPr>
      <w:r>
        <w:rPr>
          <w:sz w:val="18"/>
        </w:rPr>
        <w:t xml:space="preserve">From June 2020 to June 2022   </w:t>
      </w:r>
    </w:p>
    <w:p w14:paraId="167F9297" w14:textId="77777777" w:rsidR="00B9332E" w:rsidRDefault="00DF3970">
      <w:pPr>
        <w:spacing w:after="9"/>
        <w:ind w:left="250"/>
      </w:pPr>
      <w:r>
        <w:rPr>
          <w:sz w:val="18"/>
        </w:rPr>
        <w:t xml:space="preserve"> </w:t>
      </w:r>
    </w:p>
    <w:p w14:paraId="3727708A" w14:textId="77777777" w:rsidR="00B9332E" w:rsidRDefault="00DF3970">
      <w:pPr>
        <w:numPr>
          <w:ilvl w:val="0"/>
          <w:numId w:val="1"/>
        </w:numPr>
        <w:spacing w:after="4" w:line="248" w:lineRule="auto"/>
        <w:ind w:hanging="360"/>
      </w:pPr>
      <w:r>
        <w:rPr>
          <w:sz w:val="18"/>
        </w:rPr>
        <w:t xml:space="preserve">Provided consultancy and implementation for cybersecurity, networking, and cloud services. </w:t>
      </w:r>
    </w:p>
    <w:p w14:paraId="7F15351F" w14:textId="77777777" w:rsidR="00B9332E" w:rsidRDefault="00DF3970">
      <w:pPr>
        <w:numPr>
          <w:ilvl w:val="0"/>
          <w:numId w:val="1"/>
        </w:numPr>
        <w:spacing w:after="4" w:line="248" w:lineRule="auto"/>
        <w:ind w:hanging="360"/>
      </w:pPr>
      <w:r>
        <w:rPr>
          <w:sz w:val="18"/>
        </w:rPr>
        <w:t xml:space="preserve">Managed security assessments, infrastructure upgrades, and O365 migrations. </w:t>
      </w:r>
    </w:p>
    <w:p w14:paraId="6BA3E20A" w14:textId="77777777" w:rsidR="00B9332E" w:rsidRDefault="00DF3970">
      <w:pPr>
        <w:numPr>
          <w:ilvl w:val="0"/>
          <w:numId w:val="1"/>
        </w:numPr>
        <w:spacing w:after="4" w:line="248" w:lineRule="auto"/>
        <w:ind w:hanging="360"/>
      </w:pPr>
      <w:r>
        <w:rPr>
          <w:sz w:val="18"/>
        </w:rPr>
        <w:t xml:space="preserve">Delivered solutions for container image review, cyber essentials, and VMware/Hyper-V infrastructures. </w:t>
      </w:r>
    </w:p>
    <w:p w14:paraId="09239C89" w14:textId="77777777" w:rsidR="00B9332E" w:rsidRDefault="00DF3970">
      <w:pPr>
        <w:spacing w:after="0"/>
        <w:ind w:left="250"/>
      </w:pPr>
      <w:r>
        <w:rPr>
          <w:sz w:val="18"/>
        </w:rPr>
        <w:lastRenderedPageBreak/>
        <w:t xml:space="preserve"> </w:t>
      </w:r>
    </w:p>
    <w:p w14:paraId="3638F3D6" w14:textId="77777777" w:rsidR="00B9332E" w:rsidRDefault="00DF3970">
      <w:pPr>
        <w:spacing w:after="0"/>
        <w:ind w:left="250"/>
      </w:pPr>
      <w:r>
        <w:rPr>
          <w:sz w:val="18"/>
        </w:rPr>
        <w:t xml:space="preserve"> </w:t>
      </w:r>
    </w:p>
    <w:p w14:paraId="41EF17D5" w14:textId="77777777" w:rsidR="00B9332E" w:rsidRDefault="00DF3970">
      <w:pPr>
        <w:spacing w:after="0"/>
        <w:ind w:left="250"/>
      </w:pPr>
      <w:r>
        <w:rPr>
          <w:sz w:val="18"/>
        </w:rPr>
        <w:t xml:space="preserve"> </w:t>
      </w:r>
    </w:p>
    <w:p w14:paraId="0C721DF9" w14:textId="77777777" w:rsidR="00B9332E" w:rsidRDefault="00DF3970">
      <w:pPr>
        <w:spacing w:after="0"/>
        <w:ind w:left="250"/>
      </w:pPr>
      <w:r>
        <w:rPr>
          <w:sz w:val="18"/>
        </w:rPr>
        <w:t xml:space="preserve"> </w:t>
      </w:r>
    </w:p>
    <w:p w14:paraId="10F499E6" w14:textId="77777777" w:rsidR="00B9332E" w:rsidRDefault="00B9332E">
      <w:pPr>
        <w:sectPr w:rsidR="00B9332E">
          <w:headerReference w:type="even" r:id="rId27"/>
          <w:headerReference w:type="default" r:id="rId28"/>
          <w:headerReference w:type="first" r:id="rId29"/>
          <w:pgSz w:w="11906" w:h="16838"/>
          <w:pgMar w:top="1173" w:right="808" w:bottom="909" w:left="720" w:header="720" w:footer="720" w:gutter="0"/>
          <w:cols w:num="2" w:space="720" w:equalWidth="0">
            <w:col w:w="3054" w:space="985"/>
            <w:col w:w="6339"/>
          </w:cols>
        </w:sectPr>
      </w:pPr>
    </w:p>
    <w:p w14:paraId="08CA369D" w14:textId="12345B32" w:rsidR="00B9332E" w:rsidRDefault="00DF3970" w:rsidP="00F423BD">
      <w:pPr>
        <w:spacing w:after="260"/>
        <w:ind w:left="4436"/>
      </w:pPr>
      <w:r w:rsidRPr="00DF3970">
        <w:rPr>
          <w:b/>
          <w:bCs/>
          <w:sz w:val="18"/>
        </w:rPr>
        <w:t xml:space="preserve"> </w:t>
      </w:r>
      <w:r w:rsidRPr="00DF3970">
        <w:rPr>
          <w:b/>
          <w:bCs/>
        </w:rPr>
        <w:t>SKILLS</w:t>
      </w:r>
      <w:r>
        <w:t xml:space="preserve"> </w:t>
      </w:r>
      <w:r>
        <w:rPr>
          <w:noProof/>
        </w:rPr>
        <mc:AlternateContent>
          <mc:Choice Requires="wpg">
            <w:drawing>
              <wp:inline distT="0" distB="0" distL="0" distR="0" wp14:anchorId="7D9B41C3" wp14:editId="4836C34F">
                <wp:extent cx="3809365" cy="12192"/>
                <wp:effectExtent l="0" t="0" r="0" b="0"/>
                <wp:docPr id="5060" name="Group 5060"/>
                <wp:cNvGraphicFramePr/>
                <a:graphic xmlns:a="http://schemas.openxmlformats.org/drawingml/2006/main">
                  <a:graphicData uri="http://schemas.microsoft.com/office/word/2010/wordprocessingGroup">
                    <wpg:wgp>
                      <wpg:cNvGrpSpPr/>
                      <wpg:grpSpPr>
                        <a:xfrm>
                          <a:off x="0" y="0"/>
                          <a:ext cx="3809365" cy="12192"/>
                          <a:chOff x="0" y="0"/>
                          <a:chExt cx="3809365" cy="12192"/>
                        </a:xfrm>
                      </wpg:grpSpPr>
                      <wps:wsp>
                        <wps:cNvPr id="6445" name="Shape 6445"/>
                        <wps:cNvSpPr/>
                        <wps:spPr>
                          <a:xfrm>
                            <a:off x="0" y="0"/>
                            <a:ext cx="3809365" cy="12192"/>
                          </a:xfrm>
                          <a:custGeom>
                            <a:avLst/>
                            <a:gdLst/>
                            <a:ahLst/>
                            <a:cxnLst/>
                            <a:rect l="0" t="0" r="0" b="0"/>
                            <a:pathLst>
                              <a:path w="3809365" h="12192">
                                <a:moveTo>
                                  <a:pt x="0" y="0"/>
                                </a:moveTo>
                                <a:lnTo>
                                  <a:pt x="3809365" y="0"/>
                                </a:lnTo>
                                <a:lnTo>
                                  <a:pt x="3809365" y="12192"/>
                                </a:lnTo>
                                <a:lnTo>
                                  <a:pt x="0" y="12192"/>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inline>
            </w:drawing>
          </mc:Choice>
          <mc:Fallback>
            <w:pict>
              <v:group w14:anchorId="4333DCE5" id="Group 5060" o:spid="_x0000_s1026" style="width:299.95pt;height:.95pt;mso-position-horizontal-relative:char;mso-position-vertical-relative:line" coordsize="3809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">
                <v:shape id="Shape 6445" o:spid="_x0000_s1027" style="position:absolute;width:38093;height:121;visibility:visible;mso-wrap-style:square;v-text-anchor:top" coordsize="380936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" path="m,l3809365,r,12192l,12192,,e" fillcolor="#94b6d2" stroked="f" strokeweight="0">
                  <v:stroke miterlimit="83231f" joinstyle="miter"/>
                  <v:path arrowok="t" textboxrect="0,0,3809365,12192"/>
                </v:shape>
                <w10:anchorlock/>
              </v:group>
            </w:pict>
          </mc:Fallback>
        </mc:AlternateContent>
      </w:r>
    </w:p>
    <w:p w14:paraId="54C111A7" w14:textId="77777777" w:rsidR="00B9332E" w:rsidRDefault="00DF3970" w:rsidP="00DB1C7F">
      <w:pPr>
        <w:numPr>
          <w:ilvl w:val="0"/>
          <w:numId w:val="2"/>
        </w:numPr>
        <w:spacing w:after="4" w:line="248" w:lineRule="auto"/>
        <w:ind w:right="63" w:hanging="360"/>
      </w:pPr>
      <w:r>
        <w:rPr>
          <w:sz w:val="18"/>
        </w:rPr>
        <w:t xml:space="preserve">Project Management and Engineering </w:t>
      </w:r>
    </w:p>
    <w:p w14:paraId="0DCF2916" w14:textId="77777777" w:rsidR="00B9332E" w:rsidRDefault="00DF3970" w:rsidP="00DB1C7F">
      <w:pPr>
        <w:numPr>
          <w:ilvl w:val="0"/>
          <w:numId w:val="2"/>
        </w:numPr>
        <w:spacing w:after="0"/>
        <w:ind w:right="63" w:hanging="360"/>
      </w:pPr>
      <w:r>
        <w:rPr>
          <w:sz w:val="18"/>
        </w:rPr>
        <w:t xml:space="preserve">Cybersecurity and Compliance </w:t>
      </w:r>
    </w:p>
    <w:p w14:paraId="5F67D64E" w14:textId="77777777" w:rsidR="00B9332E" w:rsidRDefault="00DF3970" w:rsidP="00DB1C7F">
      <w:pPr>
        <w:numPr>
          <w:ilvl w:val="0"/>
          <w:numId w:val="2"/>
        </w:numPr>
        <w:spacing w:after="0"/>
        <w:ind w:right="63" w:hanging="360"/>
      </w:pPr>
      <w:r>
        <w:rPr>
          <w:sz w:val="18"/>
        </w:rPr>
        <w:t xml:space="preserve">Cloud Services: Azure, AWS, GCP </w:t>
      </w:r>
    </w:p>
    <w:p w14:paraId="2D9559B6" w14:textId="77777777" w:rsidR="00B9332E" w:rsidRDefault="00DF3970" w:rsidP="00DB1C7F">
      <w:pPr>
        <w:numPr>
          <w:ilvl w:val="0"/>
          <w:numId w:val="2"/>
        </w:numPr>
        <w:spacing w:after="0"/>
        <w:ind w:right="63" w:hanging="360"/>
      </w:pPr>
      <w:r>
        <w:rPr>
          <w:sz w:val="18"/>
        </w:rPr>
        <w:t xml:space="preserve">Networking: Cisco, Fortinet, HP </w:t>
      </w:r>
    </w:p>
    <w:p w14:paraId="559F59C2" w14:textId="77777777" w:rsidR="00B9332E" w:rsidRDefault="00DF3970" w:rsidP="00DB1C7F">
      <w:pPr>
        <w:numPr>
          <w:ilvl w:val="0"/>
          <w:numId w:val="2"/>
        </w:numPr>
        <w:spacing w:after="0"/>
        <w:ind w:right="63" w:hanging="360"/>
      </w:pPr>
      <w:r>
        <w:rPr>
          <w:sz w:val="18"/>
        </w:rPr>
        <w:t xml:space="preserve">Virtualization: VMware, Hyper-V </w:t>
      </w:r>
    </w:p>
    <w:p w14:paraId="5D433B9F" w14:textId="77777777" w:rsidR="00B9332E" w:rsidRDefault="00DF3970" w:rsidP="00DB1C7F">
      <w:pPr>
        <w:numPr>
          <w:ilvl w:val="0"/>
          <w:numId w:val="2"/>
        </w:numPr>
        <w:spacing w:after="4" w:line="248" w:lineRule="auto"/>
        <w:ind w:right="63" w:hanging="360"/>
      </w:pPr>
      <w:r>
        <w:rPr>
          <w:sz w:val="18"/>
        </w:rPr>
        <w:t xml:space="preserve">Migration and Integration: O365, SharePoint </w:t>
      </w:r>
    </w:p>
    <w:p w14:paraId="77531BEC" w14:textId="77777777" w:rsidR="00B9332E" w:rsidRDefault="00DF3970" w:rsidP="00DB1C7F">
      <w:pPr>
        <w:numPr>
          <w:ilvl w:val="0"/>
          <w:numId w:val="2"/>
        </w:numPr>
        <w:spacing w:after="4" w:line="248" w:lineRule="auto"/>
        <w:ind w:right="63" w:hanging="360"/>
      </w:pPr>
      <w:r>
        <w:rPr>
          <w:sz w:val="18"/>
        </w:rPr>
        <w:t xml:space="preserve">High-level &amp; Low-Level documentation and Training </w:t>
      </w:r>
    </w:p>
    <w:p w14:paraId="4A6332C8" w14:textId="77777777" w:rsidR="00B9332E" w:rsidRDefault="00DF3970" w:rsidP="00DB1C7F">
      <w:pPr>
        <w:numPr>
          <w:ilvl w:val="0"/>
          <w:numId w:val="2"/>
        </w:numPr>
        <w:spacing w:after="0"/>
        <w:ind w:right="63" w:hanging="360"/>
      </w:pPr>
      <w:r>
        <w:rPr>
          <w:sz w:val="18"/>
        </w:rPr>
        <w:t xml:space="preserve">Running Workshops </w:t>
      </w:r>
    </w:p>
    <w:p w14:paraId="5A9FFAD8" w14:textId="77777777" w:rsidR="00B9332E" w:rsidRDefault="00DF3970" w:rsidP="00DB1C7F">
      <w:pPr>
        <w:spacing w:after="22"/>
        <w:ind w:left="4436"/>
      </w:pPr>
      <w:r>
        <w:rPr>
          <w:sz w:val="18"/>
        </w:rPr>
        <w:t xml:space="preserve"> </w:t>
      </w:r>
    </w:p>
    <w:p w14:paraId="466728A7" w14:textId="77777777" w:rsidR="00B9332E" w:rsidRDefault="00DF3970" w:rsidP="00DB1C7F">
      <w:pPr>
        <w:pStyle w:val="Heading3"/>
        <w:ind w:left="4446"/>
      </w:pPr>
      <w:r>
        <w:t xml:space="preserve">Overview of a few Solutions Provided </w:t>
      </w:r>
    </w:p>
    <w:p w14:paraId="7E8F75FE" w14:textId="77777777" w:rsidR="00B9332E" w:rsidRDefault="00DF3970" w:rsidP="00DB1C7F">
      <w:pPr>
        <w:spacing w:after="0"/>
        <w:ind w:left="4436"/>
      </w:pPr>
      <w:r>
        <w:t xml:space="preserve"> </w:t>
      </w:r>
    </w:p>
    <w:p w14:paraId="60AE7D9E" w14:textId="77777777" w:rsidR="00B9332E" w:rsidRDefault="00DF3970" w:rsidP="00DB1C7F">
      <w:pPr>
        <w:numPr>
          <w:ilvl w:val="0"/>
          <w:numId w:val="3"/>
        </w:numPr>
        <w:spacing w:after="5" w:line="248" w:lineRule="auto"/>
        <w:ind w:right="819" w:hanging="360"/>
      </w:pPr>
      <w:r>
        <w:rPr>
          <w:sz w:val="16"/>
        </w:rPr>
        <w:t xml:space="preserve">Azure modern Workspace implementation </w:t>
      </w:r>
    </w:p>
    <w:p w14:paraId="2116096A" w14:textId="77777777" w:rsidR="00B9332E" w:rsidRDefault="00DF3970" w:rsidP="00DB1C7F">
      <w:pPr>
        <w:numPr>
          <w:ilvl w:val="0"/>
          <w:numId w:val="3"/>
        </w:numPr>
        <w:spacing w:after="5" w:line="248" w:lineRule="auto"/>
        <w:ind w:right="819" w:hanging="360"/>
      </w:pPr>
      <w:r>
        <w:rPr>
          <w:sz w:val="16"/>
        </w:rPr>
        <w:t xml:space="preserve">Management and support of M365 and Azure platforms for </w:t>
      </w:r>
    </w:p>
    <w:p w14:paraId="6573FA60" w14:textId="77777777" w:rsidR="00B9332E" w:rsidRDefault="00DF3970" w:rsidP="00DB1C7F">
      <w:pPr>
        <w:spacing w:after="5"/>
        <w:ind w:left="4525" w:right="1306" w:firstLine="155"/>
      </w:pPr>
      <w:r>
        <w:rPr>
          <w:sz w:val="16"/>
        </w:rPr>
        <w:t xml:space="preserve">enterprise solutions </w:t>
      </w:r>
    </w:p>
    <w:p w14:paraId="2D593108" w14:textId="77777777" w:rsidR="00B9332E" w:rsidRDefault="00DF3970" w:rsidP="00DB1C7F">
      <w:pPr>
        <w:numPr>
          <w:ilvl w:val="0"/>
          <w:numId w:val="3"/>
        </w:numPr>
        <w:spacing w:after="5" w:line="248" w:lineRule="auto"/>
        <w:ind w:right="819" w:hanging="360"/>
      </w:pPr>
      <w:r>
        <w:rPr>
          <w:sz w:val="16"/>
        </w:rPr>
        <w:t xml:space="preserve">HP Network Aruba refresh; configuration of multiple VLANs, Fiber channels </w:t>
      </w:r>
    </w:p>
    <w:p w14:paraId="51BAD8EC" w14:textId="77777777" w:rsidR="00B9332E" w:rsidRDefault="00DF3970" w:rsidP="00DB1C7F">
      <w:pPr>
        <w:numPr>
          <w:ilvl w:val="0"/>
          <w:numId w:val="3"/>
        </w:numPr>
        <w:spacing w:after="5"/>
        <w:ind w:right="819" w:hanging="360"/>
      </w:pPr>
      <w:r>
        <w:rPr>
          <w:sz w:val="16"/>
        </w:rPr>
        <w:t xml:space="preserve">M365 Migrations </w:t>
      </w:r>
    </w:p>
    <w:p w14:paraId="0820A77C" w14:textId="77777777" w:rsidR="00B9332E" w:rsidRDefault="00DF3970" w:rsidP="00DB1C7F">
      <w:pPr>
        <w:numPr>
          <w:ilvl w:val="0"/>
          <w:numId w:val="3"/>
        </w:numPr>
        <w:spacing w:after="5"/>
        <w:ind w:right="819" w:hanging="360"/>
      </w:pPr>
      <w:r>
        <w:rPr>
          <w:sz w:val="16"/>
        </w:rPr>
        <w:t xml:space="preserve">M365 Dynamics migration </w:t>
      </w:r>
    </w:p>
    <w:p w14:paraId="67C5FA0A" w14:textId="77777777" w:rsidR="00B9332E" w:rsidRDefault="00DF3970" w:rsidP="00DB1C7F">
      <w:pPr>
        <w:numPr>
          <w:ilvl w:val="0"/>
          <w:numId w:val="3"/>
        </w:numPr>
        <w:spacing w:after="5" w:line="248" w:lineRule="auto"/>
        <w:ind w:right="819" w:hanging="360"/>
      </w:pPr>
      <w:r>
        <w:rPr>
          <w:sz w:val="16"/>
        </w:rPr>
        <w:t xml:space="preserve">Azure Landing Zone – Including PowerShell Scripting with JSON programs. </w:t>
      </w:r>
    </w:p>
    <w:p w14:paraId="3116421A" w14:textId="77777777" w:rsidR="00B9332E" w:rsidRDefault="00DF3970" w:rsidP="00DB1C7F">
      <w:pPr>
        <w:numPr>
          <w:ilvl w:val="0"/>
          <w:numId w:val="3"/>
        </w:numPr>
        <w:spacing w:after="5" w:line="248" w:lineRule="auto"/>
        <w:ind w:right="819" w:hanging="360"/>
      </w:pPr>
      <w:r>
        <w:rPr>
          <w:sz w:val="16"/>
        </w:rPr>
        <w:t xml:space="preserve">Infrastructure Builds of Microsoft Estate build physically and in virtual environment with primary servers such as AD, DHCP, DNS, SQL, Exchange </w:t>
      </w:r>
    </w:p>
    <w:p w14:paraId="3DF2AB93" w14:textId="77777777" w:rsidR="00B9332E" w:rsidRDefault="00DF3970" w:rsidP="00DB1C7F">
      <w:pPr>
        <w:numPr>
          <w:ilvl w:val="0"/>
          <w:numId w:val="3"/>
        </w:numPr>
        <w:spacing w:after="5"/>
        <w:ind w:right="819" w:hanging="360"/>
      </w:pPr>
      <w:r>
        <w:rPr>
          <w:sz w:val="16"/>
        </w:rPr>
        <w:t xml:space="preserve">NetApp moves and refreshments </w:t>
      </w:r>
    </w:p>
    <w:p w14:paraId="21ACEEDC" w14:textId="77777777" w:rsidR="00B9332E" w:rsidRDefault="00DF3970" w:rsidP="00DB1C7F">
      <w:pPr>
        <w:numPr>
          <w:ilvl w:val="0"/>
          <w:numId w:val="3"/>
        </w:numPr>
        <w:spacing w:after="5"/>
        <w:ind w:right="819" w:hanging="360"/>
      </w:pPr>
      <w:r>
        <w:rPr>
          <w:sz w:val="16"/>
        </w:rPr>
        <w:t xml:space="preserve">Veeam Deployment </w:t>
      </w:r>
    </w:p>
    <w:p w14:paraId="02543A34" w14:textId="77777777" w:rsidR="00B9332E" w:rsidRDefault="00DF3970" w:rsidP="00DB1C7F">
      <w:pPr>
        <w:numPr>
          <w:ilvl w:val="0"/>
          <w:numId w:val="3"/>
        </w:numPr>
        <w:spacing w:after="5"/>
        <w:ind w:right="819" w:hanging="360"/>
      </w:pPr>
      <w:r>
        <w:rPr>
          <w:sz w:val="16"/>
        </w:rPr>
        <w:t xml:space="preserve">Kubernetes development and migration </w:t>
      </w:r>
    </w:p>
    <w:p w14:paraId="74498CEB" w14:textId="77777777" w:rsidR="00B9332E" w:rsidRDefault="00DF3970" w:rsidP="00DB1C7F">
      <w:pPr>
        <w:numPr>
          <w:ilvl w:val="0"/>
          <w:numId w:val="3"/>
        </w:numPr>
        <w:spacing w:after="5" w:line="248" w:lineRule="auto"/>
        <w:ind w:right="819" w:hanging="360"/>
      </w:pPr>
      <w:r>
        <w:rPr>
          <w:sz w:val="16"/>
        </w:rPr>
        <w:t xml:space="preserve">Disaster Recovery Project </w:t>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DFS File Replication project. </w:t>
      </w:r>
    </w:p>
    <w:p w14:paraId="44AFFDC6" w14:textId="77777777" w:rsidR="00B9332E" w:rsidRDefault="00DF3970" w:rsidP="00DB1C7F">
      <w:pPr>
        <w:numPr>
          <w:ilvl w:val="0"/>
          <w:numId w:val="3"/>
        </w:numPr>
        <w:spacing w:after="5"/>
        <w:ind w:right="819" w:hanging="360"/>
      </w:pPr>
      <w:r>
        <w:rPr>
          <w:sz w:val="16"/>
        </w:rPr>
        <w:t xml:space="preserve">Sophos to Barracuda firewall migration </w:t>
      </w:r>
    </w:p>
    <w:p w14:paraId="2EA75CCA" w14:textId="77777777" w:rsidR="00B9332E" w:rsidRDefault="00DF3970" w:rsidP="00DB1C7F">
      <w:pPr>
        <w:numPr>
          <w:ilvl w:val="0"/>
          <w:numId w:val="3"/>
        </w:numPr>
        <w:spacing w:after="5"/>
        <w:ind w:right="819" w:hanging="360"/>
      </w:pPr>
      <w:r>
        <w:rPr>
          <w:sz w:val="16"/>
        </w:rPr>
        <w:t xml:space="preserve">Infrastructure server upgrades </w:t>
      </w:r>
    </w:p>
    <w:p w14:paraId="659F6C46" w14:textId="77777777" w:rsidR="00B9332E" w:rsidRDefault="00DF3970" w:rsidP="00DB1C7F">
      <w:pPr>
        <w:numPr>
          <w:ilvl w:val="0"/>
          <w:numId w:val="3"/>
        </w:numPr>
        <w:spacing w:after="5" w:line="248" w:lineRule="auto"/>
        <w:ind w:right="819" w:hanging="360"/>
      </w:pPr>
      <w:r>
        <w:rPr>
          <w:sz w:val="16"/>
        </w:rPr>
        <w:t xml:space="preserve">Intune and Apple Business Manage connection. </w:t>
      </w:r>
    </w:p>
    <w:p w14:paraId="3009B0CB" w14:textId="77777777" w:rsidR="00B9332E" w:rsidRDefault="00DF3970" w:rsidP="00DB1C7F">
      <w:pPr>
        <w:numPr>
          <w:ilvl w:val="0"/>
          <w:numId w:val="3"/>
        </w:numPr>
        <w:spacing w:after="5"/>
        <w:ind w:right="819" w:hanging="360"/>
      </w:pPr>
      <w:r>
        <w:rPr>
          <w:sz w:val="16"/>
        </w:rPr>
        <w:t xml:space="preserve">Barracuda email filtering. </w:t>
      </w:r>
    </w:p>
    <w:p w14:paraId="7ED01CC8" w14:textId="77777777" w:rsidR="00B9332E" w:rsidRDefault="00DF3970" w:rsidP="00DB1C7F">
      <w:pPr>
        <w:numPr>
          <w:ilvl w:val="0"/>
          <w:numId w:val="3"/>
        </w:numPr>
        <w:spacing w:after="5" w:line="248" w:lineRule="auto"/>
        <w:ind w:right="819" w:hanging="360"/>
      </w:pPr>
      <w:r>
        <w:rPr>
          <w:sz w:val="16"/>
        </w:rPr>
        <w:t xml:space="preserve">Barracuda replacement in multiple </w:t>
      </w:r>
      <w:proofErr w:type="spellStart"/>
      <w:r>
        <w:rPr>
          <w:sz w:val="16"/>
        </w:rPr>
        <w:t>Datacenters</w:t>
      </w:r>
      <w:proofErr w:type="spellEnd"/>
      <w:r>
        <w:rPr>
          <w:sz w:val="16"/>
        </w:rPr>
        <w:t xml:space="preserve"> </w:t>
      </w:r>
    </w:p>
    <w:p w14:paraId="10ED17F9" w14:textId="77777777" w:rsidR="00B9332E" w:rsidRDefault="00DF3970" w:rsidP="00DB1C7F">
      <w:pPr>
        <w:numPr>
          <w:ilvl w:val="0"/>
          <w:numId w:val="3"/>
        </w:numPr>
        <w:spacing w:after="5"/>
        <w:ind w:right="819" w:hanging="360"/>
      </w:pPr>
      <w:r>
        <w:rPr>
          <w:sz w:val="16"/>
        </w:rPr>
        <w:t xml:space="preserve">SharePoint Migrations. </w:t>
      </w:r>
    </w:p>
    <w:p w14:paraId="72BD73E9" w14:textId="77777777" w:rsidR="00B9332E" w:rsidRDefault="00DF3970" w:rsidP="00DB1C7F">
      <w:pPr>
        <w:numPr>
          <w:ilvl w:val="0"/>
          <w:numId w:val="3"/>
        </w:numPr>
        <w:spacing w:after="5"/>
        <w:ind w:right="819" w:hanging="360"/>
      </w:pPr>
      <w:r>
        <w:rPr>
          <w:sz w:val="16"/>
        </w:rPr>
        <w:t xml:space="preserve">M365 Tenant to Tenant migrations </w:t>
      </w:r>
    </w:p>
    <w:p w14:paraId="6914A448" w14:textId="77777777" w:rsidR="00B9332E" w:rsidRDefault="00DF3970" w:rsidP="00DB1C7F">
      <w:pPr>
        <w:numPr>
          <w:ilvl w:val="0"/>
          <w:numId w:val="3"/>
        </w:numPr>
        <w:spacing w:after="5" w:line="248" w:lineRule="auto"/>
        <w:ind w:right="819" w:hanging="360"/>
      </w:pPr>
      <w:r>
        <w:rPr>
          <w:sz w:val="16"/>
        </w:rPr>
        <w:t xml:space="preserve">Linux RedHat build and implementations. </w:t>
      </w:r>
    </w:p>
    <w:p w14:paraId="57EF5B10" w14:textId="77777777" w:rsidR="00B9332E" w:rsidRDefault="00DF3970" w:rsidP="00DB1C7F">
      <w:pPr>
        <w:numPr>
          <w:ilvl w:val="0"/>
          <w:numId w:val="3"/>
        </w:numPr>
        <w:spacing w:after="5" w:line="248" w:lineRule="auto"/>
        <w:ind w:right="819" w:hanging="360"/>
      </w:pPr>
      <w:r>
        <w:rPr>
          <w:sz w:val="16"/>
        </w:rPr>
        <w:t xml:space="preserve">Builds and Support of VMware and Hyper-V Infrastructures. </w:t>
      </w:r>
    </w:p>
    <w:p w14:paraId="148546C9" w14:textId="77777777" w:rsidR="00B9332E" w:rsidRDefault="00DF3970" w:rsidP="00DB1C7F">
      <w:pPr>
        <w:numPr>
          <w:ilvl w:val="0"/>
          <w:numId w:val="3"/>
        </w:numPr>
        <w:spacing w:after="5"/>
        <w:ind w:right="819" w:hanging="360"/>
      </w:pPr>
      <w:r>
        <w:rPr>
          <w:sz w:val="16"/>
        </w:rPr>
        <w:t xml:space="preserve">Web Services and APIs Security </w:t>
      </w:r>
    </w:p>
    <w:p w14:paraId="57F95BEB" w14:textId="77777777" w:rsidR="00B9332E" w:rsidRDefault="00DF3970" w:rsidP="00DB1C7F">
      <w:pPr>
        <w:numPr>
          <w:ilvl w:val="0"/>
          <w:numId w:val="3"/>
        </w:numPr>
        <w:spacing w:after="5"/>
        <w:ind w:right="819" w:hanging="360"/>
      </w:pPr>
      <w:r>
        <w:rPr>
          <w:sz w:val="16"/>
        </w:rPr>
        <w:t xml:space="preserve">Web Applications Security </w:t>
      </w:r>
    </w:p>
    <w:p w14:paraId="14482A7A" w14:textId="77777777" w:rsidR="00B9332E" w:rsidRDefault="00DF3970" w:rsidP="00DB1C7F">
      <w:pPr>
        <w:numPr>
          <w:ilvl w:val="0"/>
          <w:numId w:val="3"/>
        </w:numPr>
        <w:spacing w:after="5" w:line="248" w:lineRule="auto"/>
        <w:ind w:right="819" w:hanging="360"/>
      </w:pPr>
      <w:r>
        <w:rPr>
          <w:sz w:val="16"/>
        </w:rPr>
        <w:t xml:space="preserve">Internal and External Infrastructure PEN testing </w:t>
      </w:r>
    </w:p>
    <w:p w14:paraId="2F925793" w14:textId="77777777" w:rsidR="00B9332E" w:rsidRDefault="00DF3970" w:rsidP="00DB1C7F">
      <w:pPr>
        <w:numPr>
          <w:ilvl w:val="0"/>
          <w:numId w:val="3"/>
        </w:numPr>
        <w:spacing w:after="5"/>
        <w:ind w:right="819" w:hanging="360"/>
      </w:pPr>
      <w:r>
        <w:rPr>
          <w:sz w:val="16"/>
        </w:rPr>
        <w:t xml:space="preserve">Thick Applications </w:t>
      </w:r>
      <w:r>
        <w:rPr>
          <w:sz w:val="16"/>
        </w:rPr>
        <w:t xml:space="preserve">security assessment </w:t>
      </w:r>
    </w:p>
    <w:p w14:paraId="1C36604C" w14:textId="77777777" w:rsidR="00B9332E" w:rsidRDefault="00DF3970" w:rsidP="00DB1C7F">
      <w:pPr>
        <w:numPr>
          <w:ilvl w:val="0"/>
          <w:numId w:val="3"/>
        </w:numPr>
        <w:spacing w:after="5"/>
        <w:ind w:right="819" w:hanging="360"/>
      </w:pPr>
      <w:r>
        <w:rPr>
          <w:sz w:val="16"/>
        </w:rPr>
        <w:t xml:space="preserve">Wireless Networks </w:t>
      </w:r>
    </w:p>
    <w:p w14:paraId="6D18F86E" w14:textId="77777777" w:rsidR="00B9332E" w:rsidRDefault="00DF3970" w:rsidP="00DB1C7F">
      <w:pPr>
        <w:numPr>
          <w:ilvl w:val="0"/>
          <w:numId w:val="3"/>
        </w:numPr>
        <w:spacing w:after="5"/>
        <w:ind w:right="819" w:hanging="360"/>
      </w:pPr>
      <w:r>
        <w:rPr>
          <w:sz w:val="16"/>
        </w:rPr>
        <w:t xml:space="preserve">Build Review </w:t>
      </w:r>
    </w:p>
    <w:p w14:paraId="71FF9655" w14:textId="77777777" w:rsidR="00B9332E" w:rsidRDefault="00DF3970" w:rsidP="00DB1C7F">
      <w:pPr>
        <w:numPr>
          <w:ilvl w:val="0"/>
          <w:numId w:val="3"/>
        </w:numPr>
        <w:spacing w:after="5"/>
        <w:ind w:right="819" w:hanging="360"/>
      </w:pPr>
      <w:r>
        <w:rPr>
          <w:sz w:val="16"/>
        </w:rPr>
        <w:t xml:space="preserve">Cloud Service Review </w:t>
      </w:r>
    </w:p>
    <w:p w14:paraId="75373D2D" w14:textId="77777777" w:rsidR="00B9332E" w:rsidRDefault="00DF3970" w:rsidP="00DB1C7F">
      <w:pPr>
        <w:numPr>
          <w:ilvl w:val="0"/>
          <w:numId w:val="3"/>
        </w:numPr>
        <w:spacing w:after="5"/>
        <w:ind w:right="819" w:hanging="360"/>
      </w:pPr>
      <w:r>
        <w:rPr>
          <w:sz w:val="16"/>
        </w:rPr>
        <w:t xml:space="preserve">Code Security Audits </w:t>
      </w:r>
    </w:p>
    <w:p w14:paraId="6332E2C1" w14:textId="77777777" w:rsidR="00B9332E" w:rsidRDefault="00DF3970" w:rsidP="00DB1C7F">
      <w:pPr>
        <w:numPr>
          <w:ilvl w:val="0"/>
          <w:numId w:val="3"/>
        </w:numPr>
        <w:spacing w:after="5"/>
        <w:ind w:right="819" w:hanging="360"/>
      </w:pPr>
      <w:r>
        <w:rPr>
          <w:sz w:val="16"/>
        </w:rPr>
        <w:t xml:space="preserve">Cyber Essentials Accreditation </w:t>
      </w:r>
    </w:p>
    <w:p w14:paraId="3231E63F" w14:textId="77777777" w:rsidR="00B9332E" w:rsidRDefault="00DF3970" w:rsidP="00DB1C7F">
      <w:pPr>
        <w:numPr>
          <w:ilvl w:val="0"/>
          <w:numId w:val="3"/>
        </w:numPr>
        <w:spacing w:after="5"/>
        <w:ind w:right="819" w:hanging="360"/>
      </w:pPr>
      <w:r>
        <w:rPr>
          <w:sz w:val="16"/>
        </w:rPr>
        <w:t xml:space="preserve">Mobile Applications development </w:t>
      </w:r>
    </w:p>
    <w:p w14:paraId="3F5ADA73" w14:textId="77777777" w:rsidR="00B9332E" w:rsidRDefault="00DF3970" w:rsidP="00DB1C7F">
      <w:pPr>
        <w:numPr>
          <w:ilvl w:val="0"/>
          <w:numId w:val="3"/>
        </w:numPr>
        <w:spacing w:after="5"/>
        <w:ind w:right="819" w:hanging="360"/>
      </w:pPr>
      <w:r>
        <w:rPr>
          <w:sz w:val="16"/>
        </w:rPr>
        <w:t xml:space="preserve">Open Banking solutions </w:t>
      </w:r>
    </w:p>
    <w:p w14:paraId="1B7B4645" w14:textId="77777777" w:rsidR="00B9332E" w:rsidRDefault="00DF3970" w:rsidP="00DB1C7F">
      <w:pPr>
        <w:numPr>
          <w:ilvl w:val="0"/>
          <w:numId w:val="3"/>
        </w:numPr>
        <w:spacing w:after="5"/>
        <w:ind w:right="819" w:hanging="360"/>
      </w:pPr>
      <w:r>
        <w:rPr>
          <w:sz w:val="16"/>
        </w:rPr>
        <w:t xml:space="preserve">PCI DSS v3 tenting and compliance </w:t>
      </w:r>
    </w:p>
    <w:p w14:paraId="63438C65" w14:textId="77777777" w:rsidR="00B9332E" w:rsidRDefault="00DF3970" w:rsidP="00DB1C7F">
      <w:pPr>
        <w:numPr>
          <w:ilvl w:val="0"/>
          <w:numId w:val="3"/>
        </w:numPr>
        <w:spacing w:after="5"/>
        <w:ind w:right="819" w:hanging="360"/>
      </w:pPr>
      <w:r>
        <w:rPr>
          <w:sz w:val="16"/>
        </w:rPr>
        <w:t xml:space="preserve">Phishing Assessments </w:t>
      </w:r>
    </w:p>
    <w:p w14:paraId="316DFBE6" w14:textId="77777777" w:rsidR="00B9332E" w:rsidRDefault="00DF3970" w:rsidP="00DB1C7F">
      <w:pPr>
        <w:numPr>
          <w:ilvl w:val="0"/>
          <w:numId w:val="3"/>
        </w:numPr>
        <w:spacing w:after="5"/>
        <w:ind w:right="819" w:hanging="360"/>
      </w:pPr>
      <w:r>
        <w:rPr>
          <w:sz w:val="16"/>
        </w:rPr>
        <w:t xml:space="preserve">Social Engineering testing </w:t>
      </w:r>
    </w:p>
    <w:p w14:paraId="63656E09" w14:textId="77777777" w:rsidR="00B9332E" w:rsidRDefault="00DF3970" w:rsidP="00DB1C7F">
      <w:pPr>
        <w:numPr>
          <w:ilvl w:val="0"/>
          <w:numId w:val="3"/>
        </w:numPr>
        <w:spacing w:after="5"/>
        <w:ind w:right="819" w:hanging="360"/>
      </w:pPr>
      <w:r>
        <w:rPr>
          <w:sz w:val="16"/>
        </w:rPr>
        <w:t xml:space="preserve">Door Entry and CCTV </w:t>
      </w:r>
    </w:p>
    <w:p w14:paraId="453B340C" w14:textId="77777777" w:rsidR="00B9332E" w:rsidRDefault="00DF3970" w:rsidP="00DB1C7F">
      <w:pPr>
        <w:numPr>
          <w:ilvl w:val="0"/>
          <w:numId w:val="3"/>
        </w:numPr>
        <w:spacing w:after="5"/>
        <w:ind w:right="819" w:hanging="360"/>
      </w:pPr>
      <w:r>
        <w:rPr>
          <w:sz w:val="16"/>
        </w:rPr>
        <w:t xml:space="preserve">Cabling Cat6 and Fiber </w:t>
      </w:r>
    </w:p>
    <w:p w14:paraId="0B4895F7" w14:textId="77777777" w:rsidR="00B9332E" w:rsidRDefault="00DF3970" w:rsidP="00DB1C7F">
      <w:pPr>
        <w:numPr>
          <w:ilvl w:val="0"/>
          <w:numId w:val="3"/>
        </w:numPr>
        <w:spacing w:after="5"/>
        <w:ind w:right="819" w:hanging="360"/>
      </w:pPr>
      <w:r>
        <w:rPr>
          <w:sz w:val="16"/>
        </w:rPr>
        <w:t xml:space="preserve">Network Architecture refresh </w:t>
      </w:r>
    </w:p>
    <w:p w14:paraId="7AADE3E4" w14:textId="77777777" w:rsidR="00B9332E" w:rsidRDefault="00DF3970" w:rsidP="00DB1C7F">
      <w:pPr>
        <w:numPr>
          <w:ilvl w:val="0"/>
          <w:numId w:val="3"/>
        </w:numPr>
        <w:spacing w:after="5"/>
        <w:ind w:right="819" w:hanging="360"/>
      </w:pPr>
      <w:r>
        <w:rPr>
          <w:sz w:val="16"/>
        </w:rPr>
        <w:t xml:space="preserve">RDS environment upgrade </w:t>
      </w:r>
    </w:p>
    <w:p w14:paraId="7C0CA6BF" w14:textId="77777777" w:rsidR="00B9332E" w:rsidRDefault="00DF3970" w:rsidP="00DB1C7F">
      <w:pPr>
        <w:numPr>
          <w:ilvl w:val="0"/>
          <w:numId w:val="3"/>
        </w:numPr>
        <w:spacing w:after="5"/>
        <w:ind w:right="819" w:hanging="360"/>
      </w:pPr>
      <w:r>
        <w:rPr>
          <w:sz w:val="16"/>
        </w:rPr>
        <w:t xml:space="preserve">Nutanix data </w:t>
      </w:r>
      <w:proofErr w:type="spellStart"/>
      <w:r>
        <w:rPr>
          <w:sz w:val="16"/>
        </w:rPr>
        <w:t>center</w:t>
      </w:r>
      <w:proofErr w:type="spellEnd"/>
      <w:r>
        <w:rPr>
          <w:sz w:val="16"/>
        </w:rPr>
        <w:t xml:space="preserve"> migration </w:t>
      </w:r>
    </w:p>
    <w:p w14:paraId="0C65F695" w14:textId="77777777" w:rsidR="00B9332E" w:rsidRDefault="00DF3970" w:rsidP="00DB1C7F">
      <w:pPr>
        <w:numPr>
          <w:ilvl w:val="0"/>
          <w:numId w:val="3"/>
        </w:numPr>
        <w:spacing w:after="5"/>
        <w:ind w:right="819" w:hanging="360"/>
      </w:pPr>
      <w:r>
        <w:rPr>
          <w:sz w:val="16"/>
        </w:rPr>
        <w:t xml:space="preserve">Cisco Call Centre </w:t>
      </w:r>
    </w:p>
    <w:p w14:paraId="3EB17C15" w14:textId="77777777" w:rsidR="00B9332E" w:rsidRDefault="00DF3970" w:rsidP="00DB1C7F">
      <w:pPr>
        <w:numPr>
          <w:ilvl w:val="0"/>
          <w:numId w:val="3"/>
        </w:numPr>
        <w:spacing w:after="5"/>
        <w:ind w:right="819" w:hanging="360"/>
      </w:pPr>
      <w:r>
        <w:rPr>
          <w:sz w:val="16"/>
        </w:rPr>
        <w:t xml:space="preserve">Mitel and Avaya solutions </w:t>
      </w:r>
    </w:p>
    <w:p w14:paraId="39F2162F" w14:textId="77777777" w:rsidR="00B9332E" w:rsidRDefault="00DF3970" w:rsidP="00DB1C7F">
      <w:pPr>
        <w:numPr>
          <w:ilvl w:val="0"/>
          <w:numId w:val="3"/>
        </w:numPr>
        <w:spacing w:after="5"/>
        <w:ind w:right="819" w:hanging="360"/>
      </w:pPr>
      <w:r>
        <w:rPr>
          <w:sz w:val="16"/>
        </w:rPr>
        <w:t xml:space="preserve">VoIP Solutions </w:t>
      </w:r>
    </w:p>
    <w:p w14:paraId="1749D9C6" w14:textId="77777777" w:rsidR="00B9332E" w:rsidRDefault="00DF3970" w:rsidP="00DB1C7F">
      <w:pPr>
        <w:numPr>
          <w:ilvl w:val="0"/>
          <w:numId w:val="3"/>
        </w:numPr>
        <w:spacing w:after="5" w:line="248" w:lineRule="auto"/>
        <w:ind w:right="819" w:hanging="360"/>
      </w:pPr>
      <w:r>
        <w:rPr>
          <w:sz w:val="16"/>
        </w:rPr>
        <w:t xml:space="preserve">And many more serving public and Private section solutions </w:t>
      </w:r>
    </w:p>
    <w:p w14:paraId="07344C76" w14:textId="77777777" w:rsidR="00B9332E" w:rsidRDefault="00DF3970" w:rsidP="00DB1C7F">
      <w:pPr>
        <w:spacing w:after="0"/>
      </w:pPr>
      <w:r>
        <w:rPr>
          <w:sz w:val="18"/>
        </w:rPr>
        <w:t xml:space="preserve"> </w:t>
      </w:r>
    </w:p>
    <w:sectPr w:rsidR="00B9332E">
      <w:type w:val="continuous"/>
      <w:pgSz w:w="11906" w:h="16838"/>
      <w:pgMar w:top="1440" w:right="826"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834F3" w14:textId="77777777" w:rsidR="00DF3970" w:rsidRDefault="00DF3970">
      <w:pPr>
        <w:spacing w:after="0" w:line="240" w:lineRule="auto"/>
      </w:pPr>
      <w:r>
        <w:separator/>
      </w:r>
    </w:p>
  </w:endnote>
  <w:endnote w:type="continuationSeparator" w:id="0">
    <w:p w14:paraId="69C587F2" w14:textId="77777777" w:rsidR="00DF3970" w:rsidRDefault="00DF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F8294" w14:textId="77777777" w:rsidR="00DF3970" w:rsidRDefault="00DF3970">
      <w:pPr>
        <w:spacing w:after="0" w:line="240" w:lineRule="auto"/>
      </w:pPr>
      <w:r>
        <w:separator/>
      </w:r>
    </w:p>
  </w:footnote>
  <w:footnote w:type="continuationSeparator" w:id="0">
    <w:p w14:paraId="4F196BC5" w14:textId="77777777" w:rsidR="00DF3970" w:rsidRDefault="00DF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5C9A" w14:textId="77777777" w:rsidR="00B9332E" w:rsidRDefault="00DF3970">
    <w:r>
      <w:rPr>
        <w:noProof/>
      </w:rPr>
      <mc:AlternateContent>
        <mc:Choice Requires="wpg">
          <w:drawing>
            <wp:anchor distT="0" distB="0" distL="114300" distR="114300" simplePos="0" relativeHeight="251658240" behindDoc="1" locked="0" layoutInCell="1" allowOverlap="1" wp14:anchorId="731999DA" wp14:editId="38303768">
              <wp:simplePos x="0" y="0"/>
              <wp:positionH relativeFrom="page">
                <wp:posOffset>477406</wp:posOffset>
              </wp:positionH>
              <wp:positionV relativeFrom="page">
                <wp:posOffset>246885</wp:posOffset>
              </wp:positionV>
              <wp:extent cx="7083158" cy="9836078"/>
              <wp:effectExtent l="0" t="0" r="0" b="0"/>
              <wp:wrapNone/>
              <wp:docPr id="6163" name="Group 6163"/>
              <wp:cNvGraphicFramePr/>
              <a:graphic xmlns:a="http://schemas.openxmlformats.org/drawingml/2006/main">
                <a:graphicData uri="http://schemas.microsoft.com/office/word/2010/wordprocessingGroup">
                  <wpg:wgp>
                    <wpg:cNvGrpSpPr/>
                    <wpg:grpSpPr>
                      <a:xfrm>
                        <a:off x="0" y="0"/>
                        <a:ext cx="7083158" cy="9836078"/>
                        <a:chOff x="0" y="0"/>
                        <a:chExt cx="7083158" cy="9836078"/>
                      </a:xfrm>
                    </wpg:grpSpPr>
                    <wps:wsp>
                      <wps:cNvPr id="6164" name="Shape 6164"/>
                      <wps:cNvSpPr/>
                      <wps:spPr>
                        <a:xfrm>
                          <a:off x="0" y="0"/>
                          <a:ext cx="7083158" cy="9836078"/>
                        </a:xfrm>
                        <a:custGeom>
                          <a:avLst/>
                          <a:gdLst/>
                          <a:ahLst/>
                          <a:cxnLst/>
                          <a:rect l="0" t="0" r="0" b="0"/>
                          <a:pathLst>
                            <a:path w="7083158" h="9836078">
                              <a:moveTo>
                                <a:pt x="1090751" y="0"/>
                              </a:moveTo>
                              <a:lnTo>
                                <a:pt x="7083158" y="0"/>
                              </a:lnTo>
                              <a:lnTo>
                                <a:pt x="7083158" y="324214"/>
                              </a:lnTo>
                              <a:lnTo>
                                <a:pt x="3344912" y="324214"/>
                              </a:lnTo>
                              <a:cubicBezTo>
                                <a:pt x="2936827" y="324214"/>
                                <a:pt x="2605193" y="668903"/>
                                <a:pt x="2605193" y="1092578"/>
                              </a:cubicBezTo>
                              <a:lnTo>
                                <a:pt x="2605193" y="9448049"/>
                              </a:lnTo>
                              <a:cubicBezTo>
                                <a:pt x="2605193" y="9635684"/>
                                <a:pt x="2477141" y="9792046"/>
                                <a:pt x="2306856" y="9828205"/>
                              </a:cubicBezTo>
                              <a:lnTo>
                                <a:pt x="2231586" y="9836078"/>
                              </a:lnTo>
                              <a:lnTo>
                                <a:pt x="0" y="9836078"/>
                              </a:lnTo>
                              <a:lnTo>
                                <a:pt x="0" y="893514"/>
                              </a:lnTo>
                              <a:lnTo>
                                <a:pt x="7374" y="893514"/>
                              </a:lnTo>
                              <a:cubicBezTo>
                                <a:pt x="100764" y="893514"/>
                                <a:pt x="194146" y="855192"/>
                                <a:pt x="277711" y="783657"/>
                              </a:cubicBezTo>
                              <a:cubicBezTo>
                                <a:pt x="363734" y="712335"/>
                                <a:pt x="444839" y="607587"/>
                                <a:pt x="513646" y="469626"/>
                              </a:cubicBezTo>
                              <a:cubicBezTo>
                                <a:pt x="540681" y="416188"/>
                                <a:pt x="570175" y="367646"/>
                                <a:pt x="599670" y="324214"/>
                              </a:cubicBezTo>
                              <a:cubicBezTo>
                                <a:pt x="722252" y="141091"/>
                                <a:pt x="869283" y="30180"/>
                                <a:pt x="1024314" y="5313"/>
                              </a:cubicBezTo>
                              <a:lnTo>
                                <a:pt x="1090751" y="0"/>
                              </a:lnTo>
                              <a:close/>
                            </a:path>
                          </a:pathLst>
                        </a:custGeom>
                        <a:ln w="0" cap="flat">
                          <a:miter lim="127000"/>
                        </a:ln>
                      </wps:spPr>
                      <wps:style>
                        <a:lnRef idx="0">
                          <a:srgbClr val="000000">
                            <a:alpha val="0"/>
                          </a:srgbClr>
                        </a:lnRef>
                        <a:fillRef idx="1">
                          <a:srgbClr val="EAE8E8"/>
                        </a:fillRef>
                        <a:effectRef idx="0">
                          <a:scrgbClr r="0" g="0" b="0"/>
                        </a:effectRef>
                        <a:fontRef idx="none"/>
                      </wps:style>
                      <wps:bodyPr/>
                    </wps:wsp>
                  </wpg:wgp>
                </a:graphicData>
              </a:graphic>
            </wp:anchor>
          </w:drawing>
        </mc:Choice>
        <mc:Fallback xmlns:a="http://schemas.openxmlformats.org/drawingml/2006/main">
          <w:pict>
            <v:group id="Group 6163" style="width:557.729pt;height:774.494pt;position:absolute;z-index:-2147483648;mso-position-horizontal-relative:page;mso-position-horizontal:absolute;margin-left:37.591pt;mso-position-vertical-relative:page;margin-top:19.4398pt;" coordsize="70831,98360">
              <v:shape id="Shape 6164" style="position:absolute;width:70831;height:98360;left:0;top:0;" coordsize="7083158,9836078" path="m1090751,0l7083158,0l7083158,324214l3344912,324214c2936827,324214,2605193,668903,2605193,1092578l2605193,9448049c2605193,9635684,2477141,9792046,2306856,9828205l2231586,9836078l0,9836078l0,893514l7374,893514c100764,893514,194146,855192,277711,783657c363734,712335,444839,607587,513646,469626c540681,416188,570175,367646,599670,324214c722252,141091,869283,30180,1024314,5313l1090751,0x">
                <v:stroke weight="0pt" endcap="flat" joinstyle="miter" miterlimit="10" on="false" color="#000000" opacity="0"/>
                <v:fill on="true" color="#eae8e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0DC3" w14:textId="77777777" w:rsidR="00B9332E" w:rsidRDefault="00DF3970">
    <w:r>
      <w:rPr>
        <w:noProof/>
      </w:rPr>
      <mc:AlternateContent>
        <mc:Choice Requires="wpg">
          <w:drawing>
            <wp:anchor distT="0" distB="0" distL="114300" distR="114300" simplePos="0" relativeHeight="251659264" behindDoc="1" locked="0" layoutInCell="1" allowOverlap="1" wp14:anchorId="2CCA6A52" wp14:editId="6C5DA7F3">
              <wp:simplePos x="0" y="0"/>
              <wp:positionH relativeFrom="page">
                <wp:posOffset>477406</wp:posOffset>
              </wp:positionH>
              <wp:positionV relativeFrom="page">
                <wp:posOffset>246885</wp:posOffset>
              </wp:positionV>
              <wp:extent cx="7083158" cy="9836078"/>
              <wp:effectExtent l="0" t="0" r="0" b="0"/>
              <wp:wrapNone/>
              <wp:docPr id="6160" name="Group 6160"/>
              <wp:cNvGraphicFramePr/>
              <a:graphic xmlns:a="http://schemas.openxmlformats.org/drawingml/2006/main">
                <a:graphicData uri="http://schemas.microsoft.com/office/word/2010/wordprocessingGroup">
                  <wpg:wgp>
                    <wpg:cNvGrpSpPr/>
                    <wpg:grpSpPr>
                      <a:xfrm>
                        <a:off x="0" y="0"/>
                        <a:ext cx="7083158" cy="9836078"/>
                        <a:chOff x="0" y="0"/>
                        <a:chExt cx="7083158" cy="9836078"/>
                      </a:xfrm>
                    </wpg:grpSpPr>
                    <wps:wsp>
                      <wps:cNvPr id="6161" name="Shape 6161"/>
                      <wps:cNvSpPr/>
                      <wps:spPr>
                        <a:xfrm>
                          <a:off x="0" y="0"/>
                          <a:ext cx="7083158" cy="9836078"/>
                        </a:xfrm>
                        <a:custGeom>
                          <a:avLst/>
                          <a:gdLst/>
                          <a:ahLst/>
                          <a:cxnLst/>
                          <a:rect l="0" t="0" r="0" b="0"/>
                          <a:pathLst>
                            <a:path w="7083158" h="9836078">
                              <a:moveTo>
                                <a:pt x="1090751" y="0"/>
                              </a:moveTo>
                              <a:lnTo>
                                <a:pt x="7083158" y="0"/>
                              </a:lnTo>
                              <a:lnTo>
                                <a:pt x="7083158" y="324214"/>
                              </a:lnTo>
                              <a:lnTo>
                                <a:pt x="3344912" y="324214"/>
                              </a:lnTo>
                              <a:cubicBezTo>
                                <a:pt x="2936827" y="324214"/>
                                <a:pt x="2605193" y="668903"/>
                                <a:pt x="2605193" y="1092578"/>
                              </a:cubicBezTo>
                              <a:lnTo>
                                <a:pt x="2605193" y="9448049"/>
                              </a:lnTo>
                              <a:cubicBezTo>
                                <a:pt x="2605193" y="9635684"/>
                                <a:pt x="2477141" y="9792046"/>
                                <a:pt x="2306856" y="9828205"/>
                              </a:cubicBezTo>
                              <a:lnTo>
                                <a:pt x="2231586" y="9836078"/>
                              </a:lnTo>
                              <a:lnTo>
                                <a:pt x="0" y="9836078"/>
                              </a:lnTo>
                              <a:lnTo>
                                <a:pt x="0" y="893514"/>
                              </a:lnTo>
                              <a:lnTo>
                                <a:pt x="7374" y="893514"/>
                              </a:lnTo>
                              <a:cubicBezTo>
                                <a:pt x="100764" y="893514"/>
                                <a:pt x="194146" y="855192"/>
                                <a:pt x="277711" y="783657"/>
                              </a:cubicBezTo>
                              <a:cubicBezTo>
                                <a:pt x="363734" y="712335"/>
                                <a:pt x="444839" y="607587"/>
                                <a:pt x="513646" y="469626"/>
                              </a:cubicBezTo>
                              <a:cubicBezTo>
                                <a:pt x="540681" y="416188"/>
                                <a:pt x="570175" y="367646"/>
                                <a:pt x="599670" y="324214"/>
                              </a:cubicBezTo>
                              <a:cubicBezTo>
                                <a:pt x="722252" y="141091"/>
                                <a:pt x="869283" y="30180"/>
                                <a:pt x="1024314" y="5313"/>
                              </a:cubicBezTo>
                              <a:lnTo>
                                <a:pt x="1090751" y="0"/>
                              </a:lnTo>
                              <a:close/>
                            </a:path>
                          </a:pathLst>
                        </a:custGeom>
                        <a:ln w="0" cap="flat">
                          <a:miter lim="127000"/>
                        </a:ln>
                      </wps:spPr>
                      <wps:style>
                        <a:lnRef idx="0">
                          <a:srgbClr val="000000">
                            <a:alpha val="0"/>
                          </a:srgbClr>
                        </a:lnRef>
                        <a:fillRef idx="1">
                          <a:srgbClr val="EAE8E8"/>
                        </a:fillRef>
                        <a:effectRef idx="0">
                          <a:scrgbClr r="0" g="0" b="0"/>
                        </a:effectRef>
                        <a:fontRef idx="none"/>
                      </wps:style>
                      <wps:bodyPr/>
                    </wps:wsp>
                  </wpg:wgp>
                </a:graphicData>
              </a:graphic>
            </wp:anchor>
          </w:drawing>
        </mc:Choice>
        <mc:Fallback xmlns:a="http://schemas.openxmlformats.org/drawingml/2006/main">
          <w:pict>
            <v:group id="Group 6160" style="width:557.729pt;height:774.494pt;position:absolute;z-index:-2147483648;mso-position-horizontal-relative:page;mso-position-horizontal:absolute;margin-left:37.591pt;mso-position-vertical-relative:page;margin-top:19.4398pt;" coordsize="70831,98360">
              <v:shape id="Shape 6161" style="position:absolute;width:70831;height:98360;left:0;top:0;" coordsize="7083158,9836078" path="m1090751,0l7083158,0l7083158,324214l3344912,324214c2936827,324214,2605193,668903,2605193,1092578l2605193,9448049c2605193,9635684,2477141,9792046,2306856,9828205l2231586,9836078l0,9836078l0,893514l7374,893514c100764,893514,194146,855192,277711,783657c363734,712335,444839,607587,513646,469626c540681,416188,570175,367646,599670,324214c722252,141091,869283,30180,1024314,5313l1090751,0x">
                <v:stroke weight="0pt" endcap="flat" joinstyle="miter" miterlimit="10" on="false" color="#000000" opacity="0"/>
                <v:fill on="true" color="#eae8e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FA30" w14:textId="77777777" w:rsidR="00B9332E" w:rsidRDefault="00DF3970">
    <w:r>
      <w:rPr>
        <w:noProof/>
      </w:rPr>
      <mc:AlternateContent>
        <mc:Choice Requires="wpg">
          <w:drawing>
            <wp:anchor distT="0" distB="0" distL="114300" distR="114300" simplePos="0" relativeHeight="251660288" behindDoc="1" locked="0" layoutInCell="1" allowOverlap="1" wp14:anchorId="6000FF26" wp14:editId="214947F9">
              <wp:simplePos x="0" y="0"/>
              <wp:positionH relativeFrom="page">
                <wp:posOffset>477406</wp:posOffset>
              </wp:positionH>
              <wp:positionV relativeFrom="page">
                <wp:posOffset>246885</wp:posOffset>
              </wp:positionV>
              <wp:extent cx="7083158" cy="9836078"/>
              <wp:effectExtent l="0" t="0" r="0" b="0"/>
              <wp:wrapNone/>
              <wp:docPr id="6157" name="Group 6157"/>
              <wp:cNvGraphicFramePr/>
              <a:graphic xmlns:a="http://schemas.openxmlformats.org/drawingml/2006/main">
                <a:graphicData uri="http://schemas.microsoft.com/office/word/2010/wordprocessingGroup">
                  <wpg:wgp>
                    <wpg:cNvGrpSpPr/>
                    <wpg:grpSpPr>
                      <a:xfrm>
                        <a:off x="0" y="0"/>
                        <a:ext cx="7083158" cy="9836078"/>
                        <a:chOff x="0" y="0"/>
                        <a:chExt cx="7083158" cy="9836078"/>
                      </a:xfrm>
                    </wpg:grpSpPr>
                    <wps:wsp>
                      <wps:cNvPr id="6158" name="Shape 6158"/>
                      <wps:cNvSpPr/>
                      <wps:spPr>
                        <a:xfrm>
                          <a:off x="0" y="0"/>
                          <a:ext cx="7083158" cy="9836078"/>
                        </a:xfrm>
                        <a:custGeom>
                          <a:avLst/>
                          <a:gdLst/>
                          <a:ahLst/>
                          <a:cxnLst/>
                          <a:rect l="0" t="0" r="0" b="0"/>
                          <a:pathLst>
                            <a:path w="7083158" h="9836078">
                              <a:moveTo>
                                <a:pt x="1090751" y="0"/>
                              </a:moveTo>
                              <a:lnTo>
                                <a:pt x="7083158" y="0"/>
                              </a:lnTo>
                              <a:lnTo>
                                <a:pt x="7083158" y="324214"/>
                              </a:lnTo>
                              <a:lnTo>
                                <a:pt x="3344912" y="324214"/>
                              </a:lnTo>
                              <a:cubicBezTo>
                                <a:pt x="2936827" y="324214"/>
                                <a:pt x="2605193" y="668903"/>
                                <a:pt x="2605193" y="1092578"/>
                              </a:cubicBezTo>
                              <a:lnTo>
                                <a:pt x="2605193" y="9448049"/>
                              </a:lnTo>
                              <a:cubicBezTo>
                                <a:pt x="2605193" y="9635684"/>
                                <a:pt x="2477141" y="9792046"/>
                                <a:pt x="2306856" y="9828205"/>
                              </a:cubicBezTo>
                              <a:lnTo>
                                <a:pt x="2231586" y="9836078"/>
                              </a:lnTo>
                              <a:lnTo>
                                <a:pt x="0" y="9836078"/>
                              </a:lnTo>
                              <a:lnTo>
                                <a:pt x="0" y="893514"/>
                              </a:lnTo>
                              <a:lnTo>
                                <a:pt x="7374" y="893514"/>
                              </a:lnTo>
                              <a:cubicBezTo>
                                <a:pt x="100764" y="893514"/>
                                <a:pt x="194146" y="855192"/>
                                <a:pt x="277711" y="783657"/>
                              </a:cubicBezTo>
                              <a:cubicBezTo>
                                <a:pt x="363734" y="712335"/>
                                <a:pt x="444839" y="607587"/>
                                <a:pt x="513646" y="469626"/>
                              </a:cubicBezTo>
                              <a:cubicBezTo>
                                <a:pt x="540681" y="416188"/>
                                <a:pt x="570175" y="367646"/>
                                <a:pt x="599670" y="324214"/>
                              </a:cubicBezTo>
                              <a:cubicBezTo>
                                <a:pt x="722252" y="141091"/>
                                <a:pt x="869283" y="30180"/>
                                <a:pt x="1024314" y="5313"/>
                              </a:cubicBezTo>
                              <a:lnTo>
                                <a:pt x="1090751" y="0"/>
                              </a:lnTo>
                              <a:close/>
                            </a:path>
                          </a:pathLst>
                        </a:custGeom>
                        <a:ln w="0" cap="flat">
                          <a:miter lim="127000"/>
                        </a:ln>
                      </wps:spPr>
                      <wps:style>
                        <a:lnRef idx="0">
                          <a:srgbClr val="000000">
                            <a:alpha val="0"/>
                          </a:srgbClr>
                        </a:lnRef>
                        <a:fillRef idx="1">
                          <a:srgbClr val="EAE8E8"/>
                        </a:fillRef>
                        <a:effectRef idx="0">
                          <a:scrgbClr r="0" g="0" b="0"/>
                        </a:effectRef>
                        <a:fontRef idx="none"/>
                      </wps:style>
                      <wps:bodyPr/>
                    </wps:wsp>
                  </wpg:wgp>
                </a:graphicData>
              </a:graphic>
            </wp:anchor>
          </w:drawing>
        </mc:Choice>
        <mc:Fallback xmlns:a="http://schemas.openxmlformats.org/drawingml/2006/main">
          <w:pict>
            <v:group id="Group 6157" style="width:557.729pt;height:774.494pt;position:absolute;z-index:-2147483648;mso-position-horizontal-relative:page;mso-position-horizontal:absolute;margin-left:37.591pt;mso-position-vertical-relative:page;margin-top:19.4398pt;" coordsize="70831,98360">
              <v:shape id="Shape 6158" style="position:absolute;width:70831;height:98360;left:0;top:0;" coordsize="7083158,9836078" path="m1090751,0l7083158,0l7083158,324214l3344912,324214c2936827,324214,2605193,668903,2605193,1092578l2605193,9448049c2605193,9635684,2477141,9792046,2306856,9828205l2231586,9836078l0,9836078l0,893514l7374,893514c100764,893514,194146,855192,277711,783657c363734,712335,444839,607587,513646,469626c540681,416188,570175,367646,599670,324214c722252,141091,869283,30180,1024314,5313l1090751,0x">
                <v:stroke weight="0pt" endcap="flat" joinstyle="miter" miterlimit="10" on="false" color="#000000" opacity="0"/>
                <v:fill on="true" color="#eae8e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C56EC"/>
    <w:multiLevelType w:val="hybridMultilevel"/>
    <w:tmpl w:val="DAC091EE"/>
    <w:lvl w:ilvl="0" w:tplc="E02EBE4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669702">
      <w:start w:val="1"/>
      <w:numFmt w:val="bullet"/>
      <w:lvlText w:val="o"/>
      <w:lvlJc w:val="left"/>
      <w:pPr>
        <w:ind w:left="77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B2BBC0">
      <w:start w:val="1"/>
      <w:numFmt w:val="bullet"/>
      <w:lvlText w:val="▪"/>
      <w:lvlJc w:val="left"/>
      <w:pPr>
        <w:ind w:left="84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96E5ACE">
      <w:start w:val="1"/>
      <w:numFmt w:val="bullet"/>
      <w:lvlText w:val="•"/>
      <w:lvlJc w:val="left"/>
      <w:pPr>
        <w:ind w:left="91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FCB064">
      <w:start w:val="1"/>
      <w:numFmt w:val="bullet"/>
      <w:lvlText w:val="o"/>
      <w:lvlJc w:val="left"/>
      <w:pPr>
        <w:ind w:left="98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6E072FA">
      <w:start w:val="1"/>
      <w:numFmt w:val="bullet"/>
      <w:lvlText w:val="▪"/>
      <w:lvlJc w:val="left"/>
      <w:pPr>
        <w:ind w:left="106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D8AAAB2">
      <w:start w:val="1"/>
      <w:numFmt w:val="bullet"/>
      <w:lvlText w:val="•"/>
      <w:lvlJc w:val="left"/>
      <w:pPr>
        <w:ind w:left="113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C400C0">
      <w:start w:val="1"/>
      <w:numFmt w:val="bullet"/>
      <w:lvlText w:val="o"/>
      <w:lvlJc w:val="left"/>
      <w:pPr>
        <w:ind w:left="120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A1A6170">
      <w:start w:val="1"/>
      <w:numFmt w:val="bullet"/>
      <w:lvlText w:val="▪"/>
      <w:lvlJc w:val="left"/>
      <w:pPr>
        <w:ind w:left="127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F91D52"/>
    <w:multiLevelType w:val="hybridMultilevel"/>
    <w:tmpl w:val="0212C518"/>
    <w:lvl w:ilvl="0" w:tplc="B01E1B4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C646B70">
      <w:start w:val="1"/>
      <w:numFmt w:val="bullet"/>
      <w:lvlText w:val="o"/>
      <w:lvlJc w:val="left"/>
      <w:pPr>
        <w:ind w:left="74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938CC38">
      <w:start w:val="1"/>
      <w:numFmt w:val="bullet"/>
      <w:lvlText w:val="▪"/>
      <w:lvlJc w:val="left"/>
      <w:pPr>
        <w:ind w:left="82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ED2AC70">
      <w:start w:val="1"/>
      <w:numFmt w:val="bullet"/>
      <w:lvlText w:val="•"/>
      <w:lvlJc w:val="left"/>
      <w:pPr>
        <w:ind w:left="89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78FADA">
      <w:start w:val="1"/>
      <w:numFmt w:val="bullet"/>
      <w:lvlText w:val="o"/>
      <w:lvlJc w:val="left"/>
      <w:pPr>
        <w:ind w:left="96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80C1B48">
      <w:start w:val="1"/>
      <w:numFmt w:val="bullet"/>
      <w:lvlText w:val="▪"/>
      <w:lvlJc w:val="left"/>
      <w:pPr>
        <w:ind w:left="103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F4CC4BA">
      <w:start w:val="1"/>
      <w:numFmt w:val="bullet"/>
      <w:lvlText w:val="•"/>
      <w:lvlJc w:val="left"/>
      <w:pPr>
        <w:ind w:left="110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A2B978">
      <w:start w:val="1"/>
      <w:numFmt w:val="bullet"/>
      <w:lvlText w:val="o"/>
      <w:lvlJc w:val="left"/>
      <w:pPr>
        <w:ind w:left="118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BE473C">
      <w:start w:val="1"/>
      <w:numFmt w:val="bullet"/>
      <w:lvlText w:val="▪"/>
      <w:lvlJc w:val="left"/>
      <w:pPr>
        <w:ind w:left="125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B032256"/>
    <w:multiLevelType w:val="hybridMultilevel"/>
    <w:tmpl w:val="D10E8184"/>
    <w:lvl w:ilvl="0" w:tplc="40102756">
      <w:start w:val="1"/>
      <w:numFmt w:val="bullet"/>
      <w:lvlText w:val="•"/>
      <w:lvlJc w:val="left"/>
      <w:pPr>
        <w:ind w:left="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9E7190">
      <w:start w:val="1"/>
      <w:numFmt w:val="bullet"/>
      <w:lvlText w:val="o"/>
      <w:lvlJc w:val="left"/>
      <w:pPr>
        <w:ind w:left="16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1CC42E">
      <w:start w:val="1"/>
      <w:numFmt w:val="bullet"/>
      <w:lvlText w:val="▪"/>
      <w:lvlJc w:val="left"/>
      <w:pPr>
        <w:ind w:left="24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4B4F5C0">
      <w:start w:val="1"/>
      <w:numFmt w:val="bullet"/>
      <w:lvlText w:val="•"/>
      <w:lvlJc w:val="left"/>
      <w:pPr>
        <w:ind w:left="3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7769D94">
      <w:start w:val="1"/>
      <w:numFmt w:val="bullet"/>
      <w:lvlText w:val="o"/>
      <w:lvlJc w:val="left"/>
      <w:pPr>
        <w:ind w:left="38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7C8DBF6">
      <w:start w:val="1"/>
      <w:numFmt w:val="bullet"/>
      <w:lvlText w:val="▪"/>
      <w:lvlJc w:val="left"/>
      <w:pPr>
        <w:ind w:left="45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A8ADBA">
      <w:start w:val="1"/>
      <w:numFmt w:val="bullet"/>
      <w:lvlText w:val="•"/>
      <w:lvlJc w:val="left"/>
      <w:pPr>
        <w:ind w:left="5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90FCC2">
      <w:start w:val="1"/>
      <w:numFmt w:val="bullet"/>
      <w:lvlText w:val="o"/>
      <w:lvlJc w:val="left"/>
      <w:pPr>
        <w:ind w:left="60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1F64F1A">
      <w:start w:val="1"/>
      <w:numFmt w:val="bullet"/>
      <w:lvlText w:val="▪"/>
      <w:lvlJc w:val="left"/>
      <w:pPr>
        <w:ind w:left="67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457024224">
    <w:abstractNumId w:val="2"/>
  </w:num>
  <w:num w:numId="2" w16cid:durableId="1430929457">
    <w:abstractNumId w:val="0"/>
  </w:num>
  <w:num w:numId="3" w16cid:durableId="92395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2E"/>
    <w:rsid w:val="00657EE8"/>
    <w:rsid w:val="00B3005B"/>
    <w:rsid w:val="00B9332E"/>
    <w:rsid w:val="00DB1C7F"/>
    <w:rsid w:val="00DF3970"/>
    <w:rsid w:val="00F4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DE67"/>
  <w15:docId w15:val="{4689F618-11CA-4DC8-B92F-2A404FF8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34" w:lineRule="auto"/>
      <w:ind w:left="250"/>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53" w:line="259" w:lineRule="auto"/>
      <w:ind w:left="125" w:hanging="10"/>
      <w:outlineLvl w:val="1"/>
    </w:pPr>
    <w:rPr>
      <w:rFonts w:ascii="Calibri" w:eastAsia="Calibri" w:hAnsi="Calibri" w:cs="Calibri"/>
      <w:b/>
      <w:color w:val="548AB7"/>
      <w:sz w:val="22"/>
    </w:rPr>
  </w:style>
  <w:style w:type="paragraph" w:styleId="Heading3">
    <w:name w:val="heading 3"/>
    <w:next w:val="Normal"/>
    <w:link w:val="Heading3Char"/>
    <w:uiPriority w:val="9"/>
    <w:unhideWhenUsed/>
    <w:qFormat/>
    <w:pPr>
      <w:keepNext/>
      <w:keepLines/>
      <w:spacing w:after="0" w:line="259" w:lineRule="auto"/>
      <w:ind w:left="26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548AB7"/>
      <w:sz w:val="22"/>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outlook.office365.com/owa/calendar/AdrianSimmons1@adsinet-it.co.uk/bookings/" TargetMode="External"/><Relationship Id="rId18" Type="http://schemas.openxmlformats.org/officeDocument/2006/relationships/hyperlink" Target="https://www.linkedin.com/in/adrian-simmons-a34b8a42" TargetMode="External"/><Relationship Id="rId26"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hyperlink" Target="https://www.linkedin.com/in/adrian-simmons-a34b8a42" TargetMode="External"/><Relationship Id="rId34"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outlook.office365.com/owa/calendar/AdrianSimmons1@adsinet-it.co.uk/bookings/" TargetMode="External"/><Relationship Id="rId17" Type="http://schemas.openxmlformats.org/officeDocument/2006/relationships/hyperlink" Target="https://www.linkedin.com/in/adrian-simmons-a34b8a42" TargetMode="External"/><Relationship Id="rId25" Type="http://schemas.openxmlformats.org/officeDocument/2006/relationships/image" Target="media/image3.jp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outlook.office365.com/owa/calendar/AdrianSimmons1@adsinet-it.co.uk/bookings/" TargetMode="External"/><Relationship Id="rId20" Type="http://schemas.openxmlformats.org/officeDocument/2006/relationships/hyperlink" Target="https://www.linkedin.com/in/adrian-simmons-a34b8a4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inet-it.com/" TargetMode="External"/><Relationship Id="rId24" Type="http://schemas.openxmlformats.org/officeDocument/2006/relationships/image" Target="media/image20.jp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outlook.office365.com/owa/calendar/AdrianSimmons1@adsinet-it.co.uk/bookings/" TargetMode="External"/><Relationship Id="rId23" Type="http://schemas.openxmlformats.org/officeDocument/2006/relationships/image" Target="media/image2.jpg"/><Relationship Id="rId28" Type="http://schemas.openxmlformats.org/officeDocument/2006/relationships/header" Target="header2.xml"/><Relationship Id="rId10" Type="http://schemas.openxmlformats.org/officeDocument/2006/relationships/hyperlink" Target="http://www.adsinet-it.com/" TargetMode="External"/><Relationship Id="rId19" Type="http://schemas.openxmlformats.org/officeDocument/2006/relationships/hyperlink" Target="https://www.linkedin.com/in/adrian-simmons-a34b8a4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sinet-it.com/" TargetMode="External"/><Relationship Id="rId14" Type="http://schemas.openxmlformats.org/officeDocument/2006/relationships/hyperlink" Target="https://outlook.office365.com/owa/calendar/AdrianSimmons1@adsinet-it.co.uk/bookings/" TargetMode="External"/><Relationship Id="rId22" Type="http://schemas.openxmlformats.org/officeDocument/2006/relationships/hyperlink" Target="https://www.linkedin.com/in/adrian-simmons-a34b8a42"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http://www.adsinet-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3777AE4515E46BF59D13E982DE8DC" ma:contentTypeVersion="0" ma:contentTypeDescription="Create a new document." ma:contentTypeScope="" ma:versionID="916a73050a9239dd2bf3a795b0c3e8f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8E226-831C-44F3-A0F2-FB260057A125}"/>
</file>

<file path=customXml/itemProps2.xml><?xml version="1.0" encoding="utf-8"?>
<ds:datastoreItem xmlns:ds="http://schemas.openxmlformats.org/officeDocument/2006/customXml" ds:itemID="{478876E1-39B2-44D8-BC07-FBF3BB3238AD}"/>
</file>

<file path=customXml/itemProps3.xml><?xml version="1.0" encoding="utf-8"?>
<ds:datastoreItem xmlns:ds="http://schemas.openxmlformats.org/officeDocument/2006/customXml" ds:itemID="{2E87BD3F-A899-40F0-A9D9-CAF69FD4A0D6}"/>
</file>

<file path=docProps/app.xml><?xml version="1.0" encoding="utf-8"?>
<Properties xmlns="http://schemas.openxmlformats.org/officeDocument/2006/extended-properties" xmlns:vt="http://schemas.openxmlformats.org/officeDocument/2006/docPropsVTypes">
  <Template>Normal</Template>
  <TotalTime>6</TotalTime>
  <Pages>3</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Simmons</dc:creator>
  <cp:keywords/>
  <cp:lastModifiedBy>Adrian Simmons</cp:lastModifiedBy>
  <cp:revision>5</cp:revision>
  <dcterms:created xsi:type="dcterms:W3CDTF">2024-08-15T14:40:00Z</dcterms:created>
  <dcterms:modified xsi:type="dcterms:W3CDTF">2024-08-15T14:56:00Z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0x010100C6E3777AE4515E46BF59D13E982DE8DC</vt:lpwstr>
  </property>
</Properties>
</file>